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25" w:rsidRDefault="00565153" w:rsidP="005651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53">
        <w:rPr>
          <w:rFonts w:ascii="Times New Roman" w:hAnsi="Times New Roman" w:cs="Times New Roman"/>
          <w:b/>
          <w:sz w:val="24"/>
          <w:szCs w:val="24"/>
        </w:rPr>
        <w:t>Результаты освоения обучающимися образовательных программ по итогам монит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65153">
        <w:rPr>
          <w:rFonts w:ascii="Times New Roman" w:hAnsi="Times New Roman" w:cs="Times New Roman"/>
          <w:b/>
          <w:sz w:val="24"/>
          <w:szCs w:val="24"/>
        </w:rPr>
        <w:t>ринга предметные результаты</w:t>
      </w:r>
    </w:p>
    <w:p w:rsidR="005633FA" w:rsidRPr="00FA1443" w:rsidRDefault="005633FA" w:rsidP="005633FA">
      <w:pPr>
        <w:ind w:right="-1"/>
        <w:rPr>
          <w:rFonts w:ascii="Times New Roman" w:eastAsia="Calibri" w:hAnsi="Times New Roman" w:cs="Times New Roman"/>
          <w:lang w:bidi="ru-RU"/>
        </w:rPr>
      </w:pPr>
      <w:r w:rsidRPr="00FA1443">
        <w:rPr>
          <w:rFonts w:ascii="Times New Roman" w:eastAsia="Calibri" w:hAnsi="Times New Roman" w:cs="Times New Roman"/>
          <w:lang w:bidi="ru-RU"/>
        </w:rPr>
        <w:t xml:space="preserve">Результаты освоения обучающимися образовательных программ - учебный предмет биология 2022-23 учебный год    </w:t>
      </w:r>
      <w:hyperlink r:id="rId4" w:history="1">
        <w:r w:rsidRPr="007E5423">
          <w:rPr>
            <w:rStyle w:val="a3"/>
            <w:rFonts w:ascii="Times New Roman" w:eastAsia="Calibri" w:hAnsi="Times New Roman"/>
            <w:lang w:bidi="ru-RU"/>
          </w:rPr>
          <w:t>https://cloud.mail.ru/public/ixU1/nXwYNZeLc</w:t>
        </w:r>
      </w:hyperlink>
      <w:r>
        <w:rPr>
          <w:rFonts w:ascii="Times New Roman" w:eastAsia="Calibri" w:hAnsi="Times New Roman" w:cs="Times New Roman"/>
          <w:lang w:bidi="ru-RU"/>
        </w:rPr>
        <w:t xml:space="preserve"> </w:t>
      </w:r>
    </w:p>
    <w:p w:rsidR="005633FA" w:rsidRPr="00FA1443" w:rsidRDefault="005633FA" w:rsidP="005633FA">
      <w:pPr>
        <w:ind w:right="-1"/>
        <w:rPr>
          <w:rFonts w:ascii="Times New Roman" w:eastAsia="Calibri" w:hAnsi="Times New Roman" w:cs="Times New Roman"/>
          <w:lang w:bidi="ru-RU"/>
        </w:rPr>
      </w:pPr>
      <w:r w:rsidRPr="00FA1443">
        <w:rPr>
          <w:rFonts w:ascii="Times New Roman" w:eastAsia="Calibri" w:hAnsi="Times New Roman" w:cs="Times New Roman"/>
          <w:lang w:bidi="ru-RU"/>
        </w:rPr>
        <w:t>Результаты освоения обучающимися образовательных программ - учебный предмет география 2022-23 учебный год</w:t>
      </w:r>
      <w:r w:rsidRPr="00FA1443">
        <w:rPr>
          <w:rFonts w:ascii="Times New Roman" w:hAnsi="Times New Roman" w:cs="Times New Roman"/>
        </w:rPr>
        <w:t xml:space="preserve"> </w:t>
      </w:r>
      <w:hyperlink r:id="rId5" w:history="1">
        <w:r w:rsidRPr="00FA1443">
          <w:rPr>
            <w:rStyle w:val="a3"/>
            <w:rFonts w:ascii="Times New Roman" w:eastAsia="Calibri" w:hAnsi="Times New Roman"/>
            <w:lang w:bidi="ru-RU"/>
          </w:rPr>
          <w:t>https://cloud.mail.ru/public/K3v3/YvTnBJoKp</w:t>
        </w:r>
      </w:hyperlink>
      <w:r w:rsidRPr="00FA1443">
        <w:rPr>
          <w:rFonts w:ascii="Times New Roman" w:eastAsia="Calibri" w:hAnsi="Times New Roman" w:cs="Times New Roman"/>
          <w:lang w:bidi="ru-RU"/>
        </w:rPr>
        <w:t xml:space="preserve"> </w:t>
      </w:r>
    </w:p>
    <w:p w:rsidR="005633FA" w:rsidRPr="000C186E" w:rsidRDefault="005633FA" w:rsidP="00563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Pr="000C186E">
        <w:rPr>
          <w:rFonts w:ascii="Times New Roman" w:hAnsi="Times New Roman" w:cs="Times New Roman"/>
          <w:b/>
          <w:sz w:val="24"/>
          <w:szCs w:val="24"/>
        </w:rPr>
        <w:t xml:space="preserve"> результатов </w:t>
      </w:r>
    </w:p>
    <w:p w:rsidR="005633FA" w:rsidRPr="000C186E" w:rsidRDefault="005633FA" w:rsidP="00563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186E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proofErr w:type="gramEnd"/>
      <w:r w:rsidRPr="000C186E">
        <w:rPr>
          <w:rFonts w:ascii="Times New Roman" w:hAnsi="Times New Roman" w:cs="Times New Roman"/>
          <w:b/>
          <w:sz w:val="24"/>
          <w:szCs w:val="24"/>
        </w:rPr>
        <w:t xml:space="preserve"> итоговой аттестации</w:t>
      </w:r>
    </w:p>
    <w:p w:rsidR="005633FA" w:rsidRPr="000C186E" w:rsidRDefault="005633FA" w:rsidP="00563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выпускников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2022-2023</w:t>
      </w:r>
      <w:r w:rsidRPr="000C186E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5633FA" w:rsidRPr="000C186E" w:rsidRDefault="005633FA" w:rsidP="00563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186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0C186E">
        <w:rPr>
          <w:rFonts w:ascii="Times New Roman" w:hAnsi="Times New Roman" w:cs="Times New Roman"/>
          <w:b/>
          <w:sz w:val="24"/>
          <w:szCs w:val="24"/>
        </w:rPr>
        <w:t xml:space="preserve"> автономного общеобразовательного учреждения</w:t>
      </w:r>
    </w:p>
    <w:p w:rsidR="005633FA" w:rsidRPr="000C186E" w:rsidRDefault="005633FA" w:rsidP="00563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C186E">
        <w:rPr>
          <w:rFonts w:ascii="Times New Roman" w:hAnsi="Times New Roman" w:cs="Times New Roman"/>
          <w:b/>
          <w:sz w:val="24"/>
          <w:szCs w:val="24"/>
        </w:rPr>
        <w:t>средней</w:t>
      </w:r>
      <w:proofErr w:type="gramEnd"/>
      <w:r w:rsidRPr="000C186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школы №10</w:t>
      </w:r>
    </w:p>
    <w:p w:rsidR="005633FA" w:rsidRPr="000C186E" w:rsidRDefault="005633FA" w:rsidP="00563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C186E">
        <w:rPr>
          <w:rFonts w:ascii="Times New Roman" w:hAnsi="Times New Roman" w:cs="Times New Roman"/>
          <w:b/>
          <w:sz w:val="24"/>
          <w:szCs w:val="24"/>
        </w:rPr>
        <w:t>имени</w:t>
      </w:r>
      <w:proofErr w:type="gramEnd"/>
      <w:r w:rsidRPr="000C186E">
        <w:rPr>
          <w:rFonts w:ascii="Times New Roman" w:hAnsi="Times New Roman" w:cs="Times New Roman"/>
          <w:b/>
          <w:sz w:val="24"/>
          <w:szCs w:val="24"/>
        </w:rPr>
        <w:t xml:space="preserve"> воина – интернационалиста Александра Харламова</w:t>
      </w:r>
    </w:p>
    <w:p w:rsidR="005633FA" w:rsidRDefault="005633FA" w:rsidP="00563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география </w:t>
      </w:r>
    </w:p>
    <w:p w:rsidR="005633FA" w:rsidRPr="00EE593F" w:rsidRDefault="005633FA" w:rsidP="005633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5633FA" w:rsidRPr="00EE593F" w:rsidTr="00ED6F14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5633FA" w:rsidRPr="00EE593F" w:rsidTr="00ED6F14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5633FA" w:rsidRDefault="005633FA" w:rsidP="005633FA">
      <w:pPr>
        <w:spacing w:after="0"/>
        <w:jc w:val="both"/>
      </w:pPr>
    </w:p>
    <w:p w:rsidR="005633FA" w:rsidRPr="00C84AE7" w:rsidRDefault="005633FA" w:rsidP="005633FA">
      <w:pPr>
        <w:spacing w:after="0"/>
        <w:jc w:val="both"/>
        <w:rPr>
          <w:b/>
        </w:rPr>
      </w:pPr>
      <w:r w:rsidRPr="00C84AE7">
        <w:rPr>
          <w:b/>
        </w:rPr>
        <w:t xml:space="preserve">Результаты на уровне общеобразовательной организации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6"/>
        <w:gridCol w:w="1795"/>
        <w:gridCol w:w="1954"/>
        <w:gridCol w:w="1859"/>
        <w:gridCol w:w="1741"/>
      </w:tblGrid>
      <w:tr w:rsidR="005633FA" w:rsidTr="00ED6F14"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Диагностическая работа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Участники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Максимальный балл КИМ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Средний процент выполнения</w:t>
            </w:r>
          </w:p>
        </w:tc>
        <w:tc>
          <w:tcPr>
            <w:tcW w:w="2085" w:type="dxa"/>
          </w:tcPr>
          <w:p w:rsidR="005633FA" w:rsidRDefault="005633FA" w:rsidP="00ED6F14">
            <w:pPr>
              <w:jc w:val="both"/>
            </w:pPr>
            <w:r>
              <w:t xml:space="preserve">Средняя оценка </w:t>
            </w:r>
          </w:p>
        </w:tc>
      </w:tr>
      <w:tr w:rsidR="005633FA" w:rsidTr="00ED6F14"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География 9 класс, ОГЭ 2023 учебный год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12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31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21</w:t>
            </w:r>
          </w:p>
        </w:tc>
        <w:tc>
          <w:tcPr>
            <w:tcW w:w="2085" w:type="dxa"/>
          </w:tcPr>
          <w:p w:rsidR="005633FA" w:rsidRDefault="005633FA" w:rsidP="00ED6F14">
            <w:pPr>
              <w:jc w:val="both"/>
            </w:pPr>
            <w:r>
              <w:t>4</w:t>
            </w:r>
          </w:p>
        </w:tc>
      </w:tr>
    </w:tbl>
    <w:p w:rsidR="005633FA" w:rsidRDefault="005633FA" w:rsidP="005633FA">
      <w:pPr>
        <w:spacing w:after="0"/>
        <w:jc w:val="both"/>
      </w:pPr>
    </w:p>
    <w:tbl>
      <w:tblPr>
        <w:tblW w:w="2239" w:type="dxa"/>
        <w:tblInd w:w="113" w:type="dxa"/>
        <w:tblLook w:val="04A0" w:firstRow="1" w:lastRow="0" w:firstColumn="1" w:lastColumn="0" w:noHBand="0" w:noVBand="1"/>
      </w:tblPr>
      <w:tblGrid>
        <w:gridCol w:w="1799"/>
        <w:gridCol w:w="440"/>
      </w:tblGrid>
      <w:tr w:rsidR="005633FA" w:rsidRPr="000B6967" w:rsidTr="00ED6F14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Минимальный порог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5633FA" w:rsidRPr="000B6967" w:rsidTr="00ED6F14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Максимум в школе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5633FA" w:rsidRPr="000B6967" w:rsidTr="00ED6F14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Разница с максимумом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5633FA" w:rsidRPr="000B6967" w:rsidTr="00ED6F14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Минимум в школе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5633FA" w:rsidRPr="000B6967" w:rsidTr="00ED6F14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Разница с минимумом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5633FA" w:rsidRPr="000B6967" w:rsidTr="00ED6F14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Сренее</w:t>
            </w:r>
            <w:proofErr w:type="spellEnd"/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арифмитическое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5633FA" w:rsidRPr="000B6967" w:rsidTr="00ED6F14">
        <w:trPr>
          <w:trHeight w:val="300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Медиана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5633FA" w:rsidRPr="000B6967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696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</w:tbl>
    <w:p w:rsidR="005633FA" w:rsidRDefault="005633FA" w:rsidP="005633F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3FA" w:rsidRPr="00D76AFB" w:rsidRDefault="005633FA" w:rsidP="005633F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AFB"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3FA" w:rsidRDefault="005633FA" w:rsidP="005633FA">
      <w:pPr>
        <w:pStyle w:val="a5"/>
        <w:jc w:val="both"/>
        <w:rPr>
          <w:noProof/>
          <w:lang w:eastAsia="ru-RU"/>
        </w:rPr>
      </w:pPr>
    </w:p>
    <w:p w:rsidR="005633FA" w:rsidRDefault="005633FA" w:rsidP="005633FA">
      <w:pPr>
        <w:pStyle w:val="a5"/>
        <w:jc w:val="both"/>
        <w:rPr>
          <w:noProof/>
          <w:lang w:eastAsia="ru-RU"/>
        </w:rPr>
      </w:pPr>
    </w:p>
    <w:p w:rsidR="005633FA" w:rsidRDefault="005633FA" w:rsidP="005633FA">
      <w:pPr>
        <w:pStyle w:val="a5"/>
        <w:jc w:val="both"/>
        <w:rPr>
          <w:noProof/>
          <w:lang w:eastAsia="ru-RU"/>
        </w:rPr>
      </w:pPr>
      <w:r w:rsidRPr="000B6967">
        <w:rPr>
          <w:noProof/>
          <w:lang w:eastAsia="ru-RU"/>
        </w:rPr>
        <w:lastRenderedPageBreak/>
        <w:drawing>
          <wp:inline distT="0" distB="0" distL="0" distR="0" wp14:anchorId="6333BC12" wp14:editId="52C2F2FA">
            <wp:extent cx="5972402" cy="1833563"/>
            <wp:effectExtent l="19050" t="0" r="28348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33FA" w:rsidRDefault="005633FA" w:rsidP="005633FA">
      <w:pPr>
        <w:pStyle w:val="a5"/>
        <w:jc w:val="both"/>
        <w:rPr>
          <w:noProof/>
          <w:lang w:eastAsia="ru-RU"/>
        </w:rPr>
      </w:pPr>
    </w:p>
    <w:p w:rsidR="005633FA" w:rsidRPr="004E42F9" w:rsidRDefault="005633FA" w:rsidP="005633FA">
      <w:pPr>
        <w:pStyle w:val="a5"/>
        <w:jc w:val="both"/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  <w:r w:rsidRPr="00C556D0">
        <w:rPr>
          <w:b/>
          <w:noProof/>
          <w:sz w:val="28"/>
          <w:szCs w:val="28"/>
          <w:lang w:eastAsia="ru-RU"/>
        </w:rPr>
        <w:drawing>
          <wp:inline distT="0" distB="0" distL="0" distR="0" wp14:anchorId="1BF04501" wp14:editId="6B93E538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  <w:r w:rsidRPr="00591E30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3CD757B" wp14:editId="1C20A4F6">
            <wp:extent cx="6152515" cy="4663440"/>
            <wp:effectExtent l="19050" t="0" r="19685" b="3810"/>
            <wp:docPr id="3" name="Диаграмма 1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E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652A77" wp14:editId="631ADA70">
            <wp:extent cx="6152515" cy="1525270"/>
            <wp:effectExtent l="19050" t="0" r="1968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33FA" w:rsidRPr="00591E30" w:rsidRDefault="005633FA" w:rsidP="005633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>
        <w:t xml:space="preserve">        </w:t>
      </w:r>
      <w:r w:rsidRPr="00591E30">
        <w:t>Экзаменационная работа состоит из 30 заданий. Работа содержит 27 заданий с записью краткого ответа, из них: 8 заданий с ответом в виде одной цифры, 5 заданий с ответом в виде слова или словосочетания, 14 заданий с ответом в виде числа или последовательности цифр. Работа содержит 3 задания с развёрнутым ответом, в двух из которых, в заданиях 12 и 28, требуется записать полный обоснованный ответ на поставленный вопрос.</w:t>
      </w:r>
    </w:p>
    <w:p w:rsidR="005633FA" w:rsidRPr="00591E30" w:rsidRDefault="005633FA" w:rsidP="005633FA">
      <w:pPr>
        <w:pStyle w:val="a5"/>
        <w:spacing w:line="360" w:lineRule="auto"/>
        <w:ind w:firstLine="696"/>
        <w:jc w:val="both"/>
      </w:pPr>
      <w:r w:rsidRPr="00591E30">
        <w:t>Типичные затруднения были в заданиях 3,26,27,28,29,30.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  </w:t>
      </w:r>
      <w:r w:rsidRPr="00591E30">
        <w:t>Задание 3 направлено на формирование представлений и основополагающих теоретических знаний об особенностях природы на разных материках и в отдельных странах.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>
        <w:lastRenderedPageBreak/>
        <w:t xml:space="preserve">           </w:t>
      </w:r>
      <w:r w:rsidRPr="00591E30">
        <w:t>Задание 26 направлено на 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</w:t>
      </w:r>
      <w:r w:rsidRPr="00591E30">
        <w:t>Задание 27 направлено на овладение основами картографической грамотности и использования географической карты как одного из языков международного общения.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</w:t>
      </w:r>
      <w:r w:rsidRPr="00591E30">
        <w:t>Задание 28 направлено на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времени; 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странах; овладение основными навыками нахождения, использования и презентации географической информации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  </w:t>
      </w:r>
      <w:r w:rsidRPr="00591E30">
        <w:t>Задание 29 направлено на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91E30">
        <w:t>Задание 30 направлено на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</w:t>
      </w:r>
      <w:r w:rsidRPr="00591E30">
        <w:t>Типичные ошибки заключаются в невнимательном чтении</w:t>
      </w:r>
      <w:r w:rsidRPr="00591E30">
        <w:tab/>
        <w:t xml:space="preserve"> выполняемых заданий. 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>
        <w:t xml:space="preserve">          </w:t>
      </w:r>
      <w:proofErr w:type="spellStart"/>
      <w:r w:rsidRPr="00591E30">
        <w:t>Сформированность</w:t>
      </w:r>
      <w:proofErr w:type="spellEnd"/>
      <w:r w:rsidRPr="00591E30">
        <w:t xml:space="preserve"> функци</w:t>
      </w:r>
      <w:r>
        <w:t>о</w:t>
      </w:r>
      <w:r w:rsidRPr="00591E30">
        <w:t>нальной грамотности обучающихся: обучающиеся недостаточно владеют навыками применения знаний на практике, умением использовать различную информацию.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  <w:rPr>
          <w:b/>
        </w:rPr>
      </w:pPr>
      <w:r>
        <w:t xml:space="preserve">           </w:t>
      </w:r>
      <w:r w:rsidRPr="00591E30">
        <w:rPr>
          <w:b/>
        </w:rPr>
        <w:t>Выводы и рекомендации:</w:t>
      </w:r>
    </w:p>
    <w:p w:rsidR="005633FA" w:rsidRPr="00591E30" w:rsidRDefault="005633FA" w:rsidP="005633FA">
      <w:pPr>
        <w:tabs>
          <w:tab w:val="left" w:pos="409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1E30">
        <w:rPr>
          <w:rFonts w:ascii="Times New Roman" w:hAnsi="Times New Roman" w:cs="Times New Roman"/>
          <w:sz w:val="24"/>
          <w:szCs w:val="24"/>
        </w:rPr>
        <w:t>1.Сделать анализ типичных ошибок, которые были допущены обучающимися в процессе выполнения работы.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91E30">
        <w:t>2. При проведении консультаций уделять большее внимание заданиям в которых обучающиеся делают типичные ошибки при выполнении работы.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91E30">
        <w:lastRenderedPageBreak/>
        <w:t>3. Целесообразно сделать акцент на формирование у обучающихся умения работать с текстом, усилить работу по применению полученных знаний для решения практических задач.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91E30">
        <w:t>4. Научить обучающихся правильно аргументировать ответ на поставлены вопрос, формировать умение находить в перечне согласно условию задания необходимую географическую информацию.</w:t>
      </w:r>
    </w:p>
    <w:p w:rsidR="005633FA" w:rsidRPr="00591E30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91E30">
        <w:t>5. Отрабатывать картографические умения.</w:t>
      </w:r>
    </w:p>
    <w:p w:rsidR="005633FA" w:rsidRPr="00693B9C" w:rsidRDefault="005633FA" w:rsidP="005633FA">
      <w:pPr>
        <w:tabs>
          <w:tab w:val="left" w:pos="4095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3FA" w:rsidRPr="00693B9C" w:rsidRDefault="005633FA" w:rsidP="005633FA">
      <w:pPr>
        <w:tabs>
          <w:tab w:val="left" w:pos="4095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B9C">
        <w:rPr>
          <w:rFonts w:ascii="Times New Roman" w:hAnsi="Times New Roman" w:cs="Times New Roman"/>
          <w:b/>
          <w:sz w:val="24"/>
          <w:szCs w:val="24"/>
        </w:rPr>
        <w:t>Предмет биология</w:t>
      </w:r>
    </w:p>
    <w:p w:rsidR="005633FA" w:rsidRPr="007E5592" w:rsidRDefault="005633FA" w:rsidP="00563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3FA" w:rsidRPr="00EE593F" w:rsidRDefault="005633FA" w:rsidP="005633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5633FA" w:rsidRPr="00EE593F" w:rsidTr="00ED6F14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5633FA" w:rsidRPr="00EE593F" w:rsidTr="00ED6F14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3FA" w:rsidRPr="00EE593F" w:rsidRDefault="005633FA" w:rsidP="00ED6F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5633FA" w:rsidRDefault="005633FA" w:rsidP="005633FA">
      <w:pPr>
        <w:spacing w:after="0"/>
        <w:jc w:val="both"/>
      </w:pPr>
    </w:p>
    <w:p w:rsidR="005633FA" w:rsidRPr="00C84AE7" w:rsidRDefault="005633FA" w:rsidP="005633FA">
      <w:pPr>
        <w:spacing w:after="0"/>
        <w:jc w:val="both"/>
        <w:rPr>
          <w:b/>
        </w:rPr>
      </w:pPr>
      <w:r w:rsidRPr="00C84AE7">
        <w:rPr>
          <w:b/>
        </w:rPr>
        <w:t xml:space="preserve">Результаты на уровне общеобразовательной организации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6"/>
        <w:gridCol w:w="1795"/>
        <w:gridCol w:w="1954"/>
        <w:gridCol w:w="1859"/>
        <w:gridCol w:w="1741"/>
      </w:tblGrid>
      <w:tr w:rsidR="005633FA" w:rsidTr="00ED6F14"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Диагностическая работа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Участники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Максимальный балл КИМ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Средний процент выполнения</w:t>
            </w:r>
          </w:p>
        </w:tc>
        <w:tc>
          <w:tcPr>
            <w:tcW w:w="2085" w:type="dxa"/>
          </w:tcPr>
          <w:p w:rsidR="005633FA" w:rsidRDefault="005633FA" w:rsidP="00ED6F14">
            <w:pPr>
              <w:jc w:val="both"/>
            </w:pPr>
            <w:r>
              <w:t xml:space="preserve">Средняя оценка </w:t>
            </w:r>
          </w:p>
        </w:tc>
      </w:tr>
      <w:tr w:rsidR="005633FA" w:rsidTr="00ED6F14"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Биология 9 класс, ОГЭ 2023 учебный год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2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46</w:t>
            </w:r>
          </w:p>
        </w:tc>
        <w:tc>
          <w:tcPr>
            <w:tcW w:w="2084" w:type="dxa"/>
          </w:tcPr>
          <w:p w:rsidR="005633FA" w:rsidRDefault="005633FA" w:rsidP="00ED6F14">
            <w:pPr>
              <w:jc w:val="both"/>
            </w:pPr>
            <w:r>
              <w:t>29</w:t>
            </w:r>
          </w:p>
        </w:tc>
        <w:tc>
          <w:tcPr>
            <w:tcW w:w="2085" w:type="dxa"/>
          </w:tcPr>
          <w:p w:rsidR="005633FA" w:rsidRDefault="005633FA" w:rsidP="00ED6F14">
            <w:pPr>
              <w:jc w:val="both"/>
            </w:pPr>
            <w:r>
              <w:t>4</w:t>
            </w:r>
          </w:p>
        </w:tc>
      </w:tr>
    </w:tbl>
    <w:p w:rsidR="005633FA" w:rsidRDefault="005633FA" w:rsidP="005633FA">
      <w:pPr>
        <w:spacing w:after="0"/>
        <w:jc w:val="both"/>
      </w:pPr>
    </w:p>
    <w:tbl>
      <w:tblPr>
        <w:tblW w:w="3040" w:type="dxa"/>
        <w:tblInd w:w="103" w:type="dxa"/>
        <w:tblLook w:val="04A0" w:firstRow="1" w:lastRow="0" w:firstColumn="1" w:lastColumn="0" w:noHBand="0" w:noVBand="1"/>
      </w:tblPr>
      <w:tblGrid>
        <w:gridCol w:w="2080"/>
        <w:gridCol w:w="960"/>
      </w:tblGrid>
      <w:tr w:rsidR="005633FA" w:rsidRPr="00234BE6" w:rsidTr="00ED6F14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FF0000"/>
                <w:lang w:eastAsia="ru-RU"/>
              </w:rPr>
              <w:t>Минимальный порог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FF0000"/>
                <w:lang w:eastAsia="ru-RU"/>
              </w:rPr>
              <w:t>13</w:t>
            </w:r>
          </w:p>
        </w:tc>
      </w:tr>
      <w:tr w:rsidR="005633FA" w:rsidRPr="00234BE6" w:rsidTr="00ED6F1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Максимум в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5633FA" w:rsidRPr="00234BE6" w:rsidTr="00ED6F14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Разница с максимумом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5633FA" w:rsidRPr="00234BE6" w:rsidTr="00ED6F1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Минимум в школе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5633FA" w:rsidRPr="00234BE6" w:rsidTr="00ED6F14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Разница с минимумом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5633FA" w:rsidRPr="00234BE6" w:rsidTr="00ED6F14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Сренее</w:t>
            </w:r>
            <w:proofErr w:type="spellEnd"/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арифмитическое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5633FA" w:rsidRPr="00234BE6" w:rsidTr="00ED6F1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BE6">
              <w:rPr>
                <w:rFonts w:ascii="Calibri" w:eastAsia="Times New Roman" w:hAnsi="Calibri" w:cs="Times New Roman"/>
                <w:color w:val="000000"/>
                <w:lang w:eastAsia="ru-RU"/>
              </w:rPr>
              <w:t>Медиана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5633FA" w:rsidRPr="00234BE6" w:rsidRDefault="005633FA" w:rsidP="00ED6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</w:tbl>
    <w:p w:rsidR="005633FA" w:rsidRDefault="005633FA" w:rsidP="005633F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3FA" w:rsidRPr="00D76AFB" w:rsidRDefault="005633FA" w:rsidP="005633F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AFB"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3FA" w:rsidRDefault="005633FA" w:rsidP="005633FA">
      <w:pPr>
        <w:pStyle w:val="a5"/>
        <w:jc w:val="both"/>
        <w:rPr>
          <w:noProof/>
          <w:lang w:eastAsia="ru-RU"/>
        </w:rPr>
      </w:pPr>
    </w:p>
    <w:p w:rsidR="005633FA" w:rsidRDefault="005633FA" w:rsidP="005633FA">
      <w:pPr>
        <w:pStyle w:val="a5"/>
        <w:jc w:val="both"/>
        <w:rPr>
          <w:noProof/>
          <w:lang w:eastAsia="ru-RU"/>
        </w:rPr>
      </w:pPr>
      <w:r w:rsidRPr="00234BE6">
        <w:rPr>
          <w:noProof/>
          <w:lang w:eastAsia="ru-RU"/>
        </w:rPr>
        <w:lastRenderedPageBreak/>
        <w:drawing>
          <wp:inline distT="0" distB="0" distL="0" distR="0" wp14:anchorId="183AF845" wp14:editId="29533307">
            <wp:extent cx="5972402" cy="1833563"/>
            <wp:effectExtent l="19050" t="0" r="28348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33FA" w:rsidRDefault="005633FA" w:rsidP="005633FA">
      <w:pPr>
        <w:pStyle w:val="a5"/>
        <w:jc w:val="both"/>
        <w:rPr>
          <w:noProof/>
          <w:lang w:eastAsia="ru-RU"/>
        </w:rPr>
      </w:pPr>
    </w:p>
    <w:p w:rsidR="005633FA" w:rsidRDefault="005633FA" w:rsidP="005633FA">
      <w:pPr>
        <w:pStyle w:val="a5"/>
        <w:jc w:val="both"/>
        <w:rPr>
          <w:noProof/>
          <w:lang w:eastAsia="ru-RU"/>
        </w:rPr>
      </w:pPr>
    </w:p>
    <w:p w:rsidR="005633FA" w:rsidRPr="004E42F9" w:rsidRDefault="005633FA" w:rsidP="005633FA">
      <w:pPr>
        <w:pStyle w:val="a5"/>
        <w:jc w:val="both"/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  <w:r w:rsidRPr="00234BE6">
        <w:rPr>
          <w:b/>
          <w:noProof/>
          <w:sz w:val="28"/>
          <w:szCs w:val="28"/>
          <w:lang w:eastAsia="ru-RU"/>
        </w:rPr>
        <w:drawing>
          <wp:inline distT="0" distB="0" distL="0" distR="0" wp14:anchorId="77D963B7" wp14:editId="69D34AF4">
            <wp:extent cx="4572000" cy="2743200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pStyle w:val="a5"/>
        <w:jc w:val="both"/>
        <w:rPr>
          <w:b/>
          <w:sz w:val="28"/>
          <w:szCs w:val="28"/>
        </w:rPr>
      </w:pPr>
    </w:p>
    <w:p w:rsidR="005633FA" w:rsidRDefault="005633FA" w:rsidP="005633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3FA" w:rsidRPr="00591E30" w:rsidRDefault="005633FA" w:rsidP="005633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B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9EF6CFF" wp14:editId="2135643B">
            <wp:extent cx="6152515" cy="4663440"/>
            <wp:effectExtent l="19050" t="0" r="19685" b="3810"/>
            <wp:docPr id="7" name="Диаграмма 3">
              <a:extLst xmlns:a="http://schemas.openxmlformats.org/drawingml/2006/main">
                <a:ext uri="{FF2B5EF4-FFF2-40B4-BE49-F238E27FC236}">
                  <a16:creationId xmlns:ve="http://schemas.openxmlformats.org/markup-compatibility/2006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633FA" w:rsidRDefault="005633FA" w:rsidP="005633FA">
      <w:pPr>
        <w:pStyle w:val="a5"/>
        <w:tabs>
          <w:tab w:val="left" w:pos="4095"/>
        </w:tabs>
        <w:spacing w:line="360" w:lineRule="auto"/>
        <w:jc w:val="both"/>
      </w:pPr>
    </w:p>
    <w:p w:rsidR="005633FA" w:rsidRDefault="005633FA" w:rsidP="005633FA">
      <w:pPr>
        <w:pStyle w:val="a5"/>
        <w:tabs>
          <w:tab w:val="left" w:pos="4095"/>
        </w:tabs>
        <w:spacing w:line="360" w:lineRule="auto"/>
        <w:jc w:val="both"/>
      </w:pPr>
    </w:p>
    <w:p w:rsidR="005633FA" w:rsidRDefault="005633FA" w:rsidP="005633FA">
      <w:pPr>
        <w:pStyle w:val="a5"/>
        <w:tabs>
          <w:tab w:val="left" w:pos="4095"/>
        </w:tabs>
        <w:spacing w:line="360" w:lineRule="auto"/>
        <w:jc w:val="both"/>
      </w:pPr>
    </w:p>
    <w:p w:rsidR="005633FA" w:rsidRDefault="005633FA" w:rsidP="005633FA">
      <w:pPr>
        <w:pStyle w:val="a5"/>
        <w:tabs>
          <w:tab w:val="left" w:pos="4095"/>
        </w:tabs>
        <w:spacing w:line="360" w:lineRule="auto"/>
        <w:jc w:val="both"/>
      </w:pPr>
    </w:p>
    <w:p w:rsidR="005633FA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234BE6">
        <w:rPr>
          <w:noProof/>
          <w:lang w:eastAsia="ru-RU"/>
        </w:rPr>
        <w:drawing>
          <wp:inline distT="0" distB="0" distL="0" distR="0" wp14:anchorId="1852ED00" wp14:editId="405ACA01">
            <wp:extent cx="6152515" cy="1525270"/>
            <wp:effectExtent l="19050" t="0" r="19685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633FA" w:rsidRDefault="005633FA" w:rsidP="005633FA">
      <w:pPr>
        <w:pStyle w:val="a5"/>
        <w:tabs>
          <w:tab w:val="left" w:pos="4095"/>
        </w:tabs>
        <w:spacing w:line="360" w:lineRule="auto"/>
        <w:jc w:val="both"/>
      </w:pPr>
      <w:r>
        <w:t xml:space="preserve">       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    Каждый вариант экзаменационной работы включает в себя 26 заданий и состоит из двух частей. 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     Часть 1 содержит 21 задание с кратким ответом: 1 задание повышенного уровня сложности с ответом в виде одного слова или словосочетания; 1 задание на заполнение пропуска в тексте; 5 заданий базового уровня сложности с ответом в виде одной цифры, соответствующей номеру правильного ответа; 6 заданий с </w:t>
      </w:r>
      <w:r w:rsidRPr="005421FD">
        <w:lastRenderedPageBreak/>
        <w:t xml:space="preserve">выбором нескольких верных ответов базового и повышенного уровней сложности; 5 заданий повышенного уровня сложности на установление соответствия элементов двух информационных рядов (в том числе задание на соотнесение морфологических признаков организма или его отдельных органов с предложенными моделями по заданному алгоритму); 3 задания на определение последовательности биологических процессов, явлений, объектов базового уровня сложности. 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   Часть 2 содержит 5 заданий с развёрнутым ответом: 1 задание повышенного уровня сложности на работу с тематическим текстом, предполагающее использование информации из текста контекстных знаний для ответа на поставленные вопросы; 4 задания высокого уровня сложности: 1 задание на анализ статистических данных, представленных в табличной форме, 1 задание на анализ биологического эксперимента, 2 задания на применение биологических знаний и умений для решения практических задач.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Типичные ошибки обучающихся в заданиях: 5,8,15.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>Задание 5 направлено на умение определять последовательности биологических процессов, явлений, объектов.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>Задание 8 направлено на использование понятийного аппарата и символический язык биологии; грамотно применять научные термины, понятия, теории, законы для объяснения наблюдаемых биологических объектов, явлений и процессов.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>Задание 15 направлено на умение раскрывать особенности организма человека, его строения, жизнедеятельности, высшей нервной деятельности и поведения.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    Типичные ошибки заключаются в невнимательном чтении</w:t>
      </w:r>
      <w:r w:rsidRPr="005421FD">
        <w:tab/>
        <w:t xml:space="preserve"> выполняемых заданий. 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 xml:space="preserve">          </w:t>
      </w:r>
      <w:proofErr w:type="spellStart"/>
      <w:r w:rsidRPr="005421FD">
        <w:t>Сформированность</w:t>
      </w:r>
      <w:proofErr w:type="spellEnd"/>
      <w:r w:rsidRPr="005421FD">
        <w:t xml:space="preserve"> функциональной грамотности обучающихся: обучающиеся недостаточно владеют навыками применения знаний на практике, умением использовать различную информацию.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  <w:rPr>
          <w:b/>
        </w:rPr>
      </w:pPr>
      <w:r w:rsidRPr="005421FD">
        <w:t xml:space="preserve">           </w:t>
      </w:r>
      <w:r w:rsidRPr="005421FD">
        <w:rPr>
          <w:b/>
        </w:rPr>
        <w:t>Выводы и рекомендации:</w:t>
      </w:r>
    </w:p>
    <w:p w:rsidR="005633FA" w:rsidRPr="005421FD" w:rsidRDefault="005633FA" w:rsidP="005633FA">
      <w:pPr>
        <w:tabs>
          <w:tab w:val="left" w:pos="409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21FD">
        <w:rPr>
          <w:rFonts w:ascii="Times New Roman" w:hAnsi="Times New Roman" w:cs="Times New Roman"/>
          <w:sz w:val="24"/>
          <w:szCs w:val="24"/>
        </w:rPr>
        <w:t>1.Сделать анализ типичных ошибок, которые были допущены обучающимися в процессе выполнения работы.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>2. При проведении консультаций уделять большее внимание заданиям в которых обучающиеся делают типичные ошибки при выполнении работы.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>3. Целесообразно сделать акцент на формирование у обучающихся умения работать с текстом, усилить работу по применению полученных знаний для решения практических задач.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lastRenderedPageBreak/>
        <w:t>4. Научить обучающихся правильно аргументировать ответ на поставлены вопрос, формировать умение находить в перечне согласно условию задания необходимую географическую информацию.</w:t>
      </w:r>
    </w:p>
    <w:p w:rsidR="005633FA" w:rsidRPr="005421FD" w:rsidRDefault="005633FA" w:rsidP="005633FA">
      <w:pPr>
        <w:pStyle w:val="a5"/>
        <w:tabs>
          <w:tab w:val="left" w:pos="4095"/>
        </w:tabs>
        <w:spacing w:line="360" w:lineRule="auto"/>
        <w:jc w:val="both"/>
      </w:pPr>
      <w:r w:rsidRPr="005421FD">
        <w:t>5. Отрабатывать понятийный аппарат по дисциплине биология.</w:t>
      </w:r>
    </w:p>
    <w:p w:rsidR="005633FA" w:rsidRPr="005421FD" w:rsidRDefault="005633FA" w:rsidP="005633FA">
      <w:pPr>
        <w:tabs>
          <w:tab w:val="left" w:pos="409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633FA" w:rsidRPr="005421FD" w:rsidRDefault="005633FA" w:rsidP="005633FA">
      <w:pPr>
        <w:tabs>
          <w:tab w:val="left" w:pos="409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65153" w:rsidRPr="00565153" w:rsidRDefault="00565153" w:rsidP="005651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65153" w:rsidRPr="0056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DF"/>
    <w:rsid w:val="005633FA"/>
    <w:rsid w:val="00565153"/>
    <w:rsid w:val="00993025"/>
    <w:rsid w:val="00B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76B90-9D07-4221-988F-392D07D1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33FA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563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633F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hyperlink" Target="https://cloud.mail.ru/public/K3v3/YvTnBJoKp" TargetMode="Externa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hyperlink" Target="https://cloud.mail.ru/public/ixU1/nXwYNZeLc" TargetMode="Externa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E:\&#1072;&#1085;&#1072;&#1083;&#1080;&#1079;%20&#1076;&#1082;&#1088;\&#1060;&#1086;&#1088;&#1084;&#1072;%20&#1076;&#1083;&#1103;%20&#1072;&#1085;&#1072;&#1083;&#1080;&#1079;&#1072;%20&#1088;&#1072;&#1073;&#1086;&#1090;&#1099;%20&#1087;&#1086;%20&#1087;&#1088;&#1077;&#1076;&#1084;&#1077;&#1090;&#1091;%209%20&#1075;&#1077;&#1086;&#1075;&#1088;&#1072;&#1092;&#1080;&#1103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2\Desktop\9%20&#1082;&#1083;&#1072;&#1089;&#1089;%20&#1075;&#1077;&#1086;&#1075;&#1088;&#1072;&#1092;&#1080;&#1103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2\Desktop\&#1060;&#1086;&#1088;&#1084;&#1072;%20&#1076;&#1083;&#1103;%20&#1072;&#1085;&#1072;&#1083;&#1080;&#1079;&#1072;%20&#1088;&#1072;&#1073;&#1086;&#1090;&#1099;%20&#1087;&#1086;%20&#1087;&#1088;&#1077;&#1076;&#1084;&#1077;&#1090;&#1091;%209%20&#1075;&#1077;&#1086;&#1075;&#1088;&#1072;&#1092;&#1080;&#1103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2\Desktop\&#1060;&#1086;&#1088;&#1084;&#1072;%20&#1076;&#1083;&#1103;%20&#1072;&#1085;&#1072;&#1083;&#1080;&#1079;&#1072;%20&#1088;&#1072;&#1073;&#1086;&#1090;&#1099;%20&#1087;&#1086;%20&#1087;&#1088;&#1077;&#1076;&#1084;&#1077;&#1090;&#1091;%209%20&#1075;&#1077;&#1086;&#1075;&#1088;&#1072;&#1092;&#1080;&#1103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2\Desktop\&#1060;&#1086;&#1088;&#1084;&#1072;%20&#1076;&#1083;&#1103;%20&#1072;&#1085;&#1072;&#1083;&#1080;&#1079;&#1072;%20&#1088;&#1072;&#1073;&#1086;&#1090;&#1099;%20&#1087;&#1086;%20&#1087;&#1088;&#1077;&#1076;&#1084;&#1077;&#1090;&#1091;%209%20&#1073;&#1080;&#1086;&#1083;&#1086;&#1075;&#1080;&#1103;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2\Desktop\9%20&#1082;&#1083;&#1072;&#1089;&#1089;%20&#1075;&#1077;&#1086;&#1075;&#1088;&#1072;&#1092;&#1080;&#1103;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2\Desktop\&#1060;&#1086;&#1088;&#1084;&#1072;%20&#1076;&#1083;&#1103;%20&#1072;&#1085;&#1072;&#1083;&#1080;&#1079;&#1072;%20&#1088;&#1072;&#1073;&#1086;&#1090;&#1099;%20&#1087;&#1086;%20&#1087;&#1088;&#1077;&#1076;&#1084;&#1077;&#1090;&#1091;%209%20&#1073;&#1080;&#1086;&#1083;&#1086;&#1075;&#1080;&#1103;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2\Desktop\&#1060;&#1086;&#1088;&#1084;&#1072;%20&#1076;&#1083;&#1103;%20&#1072;&#1085;&#1072;&#1083;&#1080;&#1079;&#1072;%20&#1088;&#1072;&#1073;&#1086;&#1090;&#1099;%20&#1087;&#1086;%20&#1087;&#1088;&#1077;&#1076;&#1084;&#1077;&#1090;&#1091;%209%20&#1073;&#1080;&#1086;&#1083;&#1086;&#1075;&#1080;&#1103;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</a:t>
            </a:r>
          </a:p>
          <a:p>
            <a:pPr>
              <a:defRPr/>
            </a:pPr>
            <a:r>
              <a:rPr lang="ru-RU"/>
              <a:t>  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3669364712497187E-2"/>
          <c:y val="0.25862668022990637"/>
          <c:w val="0.70679618785516818"/>
          <c:h val="0.52009817201272368"/>
        </c:manualLayout>
      </c:layout>
      <c:scatterChart>
        <c:scatterStyle val="lineMarker"/>
        <c:varyColors val="0"/>
        <c:ser>
          <c:idx val="0"/>
          <c:order val="0"/>
          <c:tx>
            <c:v>баллы</c:v>
          </c:tx>
          <c:spPr>
            <a:ln w="28575">
              <a:noFill/>
            </a:ln>
          </c:spPr>
          <c:yVal>
            <c:numRef>
              <c:f>Показатели!$AG$8:$AG$27</c:f>
              <c:numCache>
                <c:formatCode>0</c:formatCode>
                <c:ptCount val="20"/>
                <c:pt idx="0">
                  <c:v>22</c:v>
                </c:pt>
                <c:pt idx="1">
                  <c:v>14</c:v>
                </c:pt>
                <c:pt idx="2">
                  <c:v>25</c:v>
                </c:pt>
                <c:pt idx="3">
                  <c:v>25</c:v>
                </c:pt>
                <c:pt idx="4">
                  <c:v>23</c:v>
                </c:pt>
                <c:pt idx="5">
                  <c:v>18</c:v>
                </c:pt>
                <c:pt idx="6">
                  <c:v>19</c:v>
                </c:pt>
                <c:pt idx="7">
                  <c:v>18</c:v>
                </c:pt>
                <c:pt idx="8">
                  <c:v>24</c:v>
                </c:pt>
                <c:pt idx="9">
                  <c:v>23</c:v>
                </c:pt>
                <c:pt idx="10">
                  <c:v>19</c:v>
                </c:pt>
                <c:pt idx="11">
                  <c:v>26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yVal>
          <c:smooth val="0"/>
        </c:ser>
        <c:ser>
          <c:idx val="1"/>
          <c:order val="1"/>
          <c:tx>
            <c:v>оценки</c:v>
          </c:tx>
          <c:spPr>
            <a:ln w="28575">
              <a:noFill/>
            </a:ln>
          </c:spPr>
          <c:yVal>
            <c:numRef>
              <c:f>Показатели!$AI$8:$AI$27</c:f>
              <c:numCache>
                <c:formatCode>General</c:formatCode>
                <c:ptCount val="20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5</c:v>
                </c:pt>
                <c:pt idx="10">
                  <c:v>4</c:v>
                </c:pt>
                <c:pt idx="11">
                  <c:v>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9916064"/>
        <c:axId val="479916456"/>
      </c:scatterChart>
      <c:valAx>
        <c:axId val="479916064"/>
        <c:scaling>
          <c:orientation val="minMax"/>
        </c:scaling>
        <c:delete val="0"/>
        <c:axPos val="b"/>
        <c:majorTickMark val="none"/>
        <c:minorTickMark val="none"/>
        <c:tickLblPos val="nextTo"/>
        <c:crossAx val="479916456"/>
        <c:crosses val="autoZero"/>
        <c:crossBetween val="midCat"/>
      </c:valAx>
      <c:valAx>
        <c:axId val="479916456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47991606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9298585814261879"/>
          <c:y val="0.24584097576038291"/>
          <c:w val="0.10215353889440107"/>
          <c:h val="0.25049916474099876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79917240"/>
        <c:axId val="479917632"/>
        <c:axId val="0"/>
      </c:bar3DChart>
      <c:catAx>
        <c:axId val="479917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79917632"/>
        <c:crosses val="autoZero"/>
        <c:auto val="1"/>
        <c:lblAlgn val="ctr"/>
        <c:lblOffset val="100"/>
        <c:noMultiLvlLbl val="0"/>
      </c:catAx>
      <c:valAx>
        <c:axId val="479917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7991724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Arial" pitchFamily="34" charset="0"/>
                <a:cs typeface="Arial" pitchFamily="34" charset="0"/>
              </a:defRPr>
            </a:pPr>
            <a:r>
              <a:rPr lang="ru-RU" sz="1400"/>
              <a:t>Процент
 выполнения  заданий учеником</a:t>
            </a:r>
          </a:p>
          <a:p>
            <a:pPr>
              <a:defRPr sz="1400">
                <a:latin typeface="Arial" pitchFamily="34" charset="0"/>
                <a:cs typeface="Arial" pitchFamily="34" charset="0"/>
              </a:defRPr>
            </a:pP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7668635721478091E-2"/>
          <c:y val="0.11737977053633276"/>
          <c:w val="0.94085691506855362"/>
          <c:h val="0.658759153894319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Показатели!$AJ$7</c:f>
              <c:strCache>
                <c:ptCount val="1"/>
                <c:pt idx="0">
                  <c:v>Процент
 выполнения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2.0016046655354589E-3"/>
                  <c:y val="3.9031523877200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5DC-42BE-AF1B-F33DDC7FBC5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Показатели!$B$8:$B$27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Показатели!$AJ$8:$AJ$27</c:f>
              <c:numCache>
                <c:formatCode>0%</c:formatCode>
                <c:ptCount val="20"/>
                <c:pt idx="0">
                  <c:v>0.70967741935483974</c:v>
                </c:pt>
                <c:pt idx="1">
                  <c:v>0.45161290322580694</c:v>
                </c:pt>
                <c:pt idx="2">
                  <c:v>0.80645161290322631</c:v>
                </c:pt>
                <c:pt idx="3">
                  <c:v>0.80645161290322631</c:v>
                </c:pt>
                <c:pt idx="4">
                  <c:v>0.74193548387096753</c:v>
                </c:pt>
                <c:pt idx="5">
                  <c:v>0.58064516129032251</c:v>
                </c:pt>
                <c:pt idx="6">
                  <c:v>0.61290322580645151</c:v>
                </c:pt>
                <c:pt idx="7">
                  <c:v>0.58064516129032251</c:v>
                </c:pt>
                <c:pt idx="8">
                  <c:v>0.77419354838709675</c:v>
                </c:pt>
                <c:pt idx="9">
                  <c:v>0.74193548387096753</c:v>
                </c:pt>
                <c:pt idx="10">
                  <c:v>0.61290322580645151</c:v>
                </c:pt>
                <c:pt idx="11">
                  <c:v>0.83870967741935598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DC-42BE-AF1B-F33DDC7FB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9662680"/>
        <c:axId val="459663072"/>
      </c:barChart>
      <c:catAx>
        <c:axId val="45966268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459663072"/>
        <c:crosses val="autoZero"/>
        <c:auto val="1"/>
        <c:lblAlgn val="ctr"/>
        <c:lblOffset val="100"/>
        <c:noMultiLvlLbl val="0"/>
      </c:catAx>
      <c:valAx>
        <c:axId val="4596630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596626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Процент вполнения каждого задания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Показатели!$B$31</c:f>
              <c:strCache>
                <c:ptCount val="1"/>
                <c:pt idx="0">
                  <c:v>Процент выполнения задания</c:v>
                </c:pt>
              </c:strCache>
            </c:strRef>
          </c:tx>
          <c:marker>
            <c:symbol val="none"/>
          </c:marker>
          <c:val>
            <c:numRef>
              <c:f>Показатели!$C$31:$AF$31</c:f>
              <c:numCache>
                <c:formatCode>0</c:formatCode>
                <c:ptCount val="30"/>
                <c:pt idx="0">
                  <c:v>66.666666666666657</c:v>
                </c:pt>
                <c:pt idx="1">
                  <c:v>80</c:v>
                </c:pt>
                <c:pt idx="2">
                  <c:v>26.666666666666668</c:v>
                </c:pt>
                <c:pt idx="3">
                  <c:v>46.666666666666593</c:v>
                </c:pt>
                <c:pt idx="6">
                  <c:v>46.666666666666593</c:v>
                </c:pt>
                <c:pt idx="7">
                  <c:v>73.333333333333258</c:v>
                </c:pt>
                <c:pt idx="8">
                  <c:v>73.333333333333258</c:v>
                </c:pt>
                <c:pt idx="9">
                  <c:v>80</c:v>
                </c:pt>
                <c:pt idx="10">
                  <c:v>66.666666666666657</c:v>
                </c:pt>
                <c:pt idx="11">
                  <c:v>126.66666666666666</c:v>
                </c:pt>
                <c:pt idx="18">
                  <c:v>80</c:v>
                </c:pt>
                <c:pt idx="20">
                  <c:v>46.666666666666593</c:v>
                </c:pt>
                <c:pt idx="21">
                  <c:v>80</c:v>
                </c:pt>
                <c:pt idx="28">
                  <c:v>13.333333333333334</c:v>
                </c:pt>
                <c:pt idx="29">
                  <c:v>26.666666666666668</c:v>
                </c:pt>
              </c:numCache>
            </c:numRef>
          </c:val>
          <c:smooth val="0"/>
        </c:ser>
        <c:ser>
          <c:idx val="1"/>
          <c:order val="1"/>
          <c:tx>
            <c:v>минимум</c:v>
          </c:tx>
          <c:spPr>
            <a:ln w="44450"/>
          </c:spPr>
          <c:marker>
            <c:symbol val="none"/>
          </c:marker>
          <c:val>
            <c:numRef>
              <c:f>Показатели!$C$29:$AF$29</c:f>
              <c:numCache>
                <c:formatCode>0</c:formatCode>
                <c:ptCount val="30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12</c:v>
                </c:pt>
                <c:pt idx="6">
                  <c:v>12</c:v>
                </c:pt>
                <c:pt idx="7">
                  <c:v>12</c:v>
                </c:pt>
                <c:pt idx="8">
                  <c:v>12</c:v>
                </c:pt>
                <c:pt idx="9">
                  <c:v>12</c:v>
                </c:pt>
                <c:pt idx="10">
                  <c:v>12</c:v>
                </c:pt>
                <c:pt idx="11">
                  <c:v>12</c:v>
                </c:pt>
                <c:pt idx="12">
                  <c:v>12</c:v>
                </c:pt>
                <c:pt idx="13">
                  <c:v>12</c:v>
                </c:pt>
                <c:pt idx="14">
                  <c:v>12</c:v>
                </c:pt>
                <c:pt idx="15">
                  <c:v>12</c:v>
                </c:pt>
                <c:pt idx="16">
                  <c:v>12</c:v>
                </c:pt>
                <c:pt idx="17">
                  <c:v>12</c:v>
                </c:pt>
                <c:pt idx="18">
                  <c:v>12</c:v>
                </c:pt>
                <c:pt idx="19">
                  <c:v>12</c:v>
                </c:pt>
                <c:pt idx="20">
                  <c:v>12</c:v>
                </c:pt>
                <c:pt idx="21">
                  <c:v>12</c:v>
                </c:pt>
                <c:pt idx="22">
                  <c:v>12</c:v>
                </c:pt>
                <c:pt idx="23">
                  <c:v>12</c:v>
                </c:pt>
                <c:pt idx="24">
                  <c:v>12</c:v>
                </c:pt>
                <c:pt idx="25">
                  <c:v>12</c:v>
                </c:pt>
                <c:pt idx="26">
                  <c:v>12</c:v>
                </c:pt>
                <c:pt idx="27">
                  <c:v>12</c:v>
                </c:pt>
                <c:pt idx="28">
                  <c:v>12</c:v>
                </c:pt>
                <c:pt idx="29">
                  <c:v>12</c:v>
                </c:pt>
              </c:numCache>
            </c:numRef>
          </c:val>
          <c:smooth val="0"/>
        </c:ser>
        <c:ser>
          <c:idx val="2"/>
          <c:order val="2"/>
          <c:tx>
            <c:v>максимум</c:v>
          </c:tx>
          <c:spPr>
            <a:ln w="44450" cmpd="sng">
              <a:solidFill>
                <a:srgbClr val="00B050"/>
              </a:solidFill>
            </a:ln>
          </c:spPr>
          <c:marker>
            <c:symbol val="none"/>
          </c:marker>
          <c:val>
            <c:numRef>
              <c:f>Показатели!$C$30:$AF$30</c:f>
              <c:numCache>
                <c:formatCode>0</c:formatCode>
                <c:ptCount val="30"/>
                <c:pt idx="0">
                  <c:v>31</c:v>
                </c:pt>
                <c:pt idx="1">
                  <c:v>31</c:v>
                </c:pt>
                <c:pt idx="2">
                  <c:v>31</c:v>
                </c:pt>
                <c:pt idx="3">
                  <c:v>31</c:v>
                </c:pt>
                <c:pt idx="4">
                  <c:v>31</c:v>
                </c:pt>
                <c:pt idx="5">
                  <c:v>31</c:v>
                </c:pt>
                <c:pt idx="6">
                  <c:v>31</c:v>
                </c:pt>
                <c:pt idx="7">
                  <c:v>31</c:v>
                </c:pt>
                <c:pt idx="8">
                  <c:v>31</c:v>
                </c:pt>
                <c:pt idx="9">
                  <c:v>31</c:v>
                </c:pt>
                <c:pt idx="10">
                  <c:v>31</c:v>
                </c:pt>
                <c:pt idx="11">
                  <c:v>31</c:v>
                </c:pt>
                <c:pt idx="12">
                  <c:v>31</c:v>
                </c:pt>
                <c:pt idx="13">
                  <c:v>31</c:v>
                </c:pt>
                <c:pt idx="14">
                  <c:v>31</c:v>
                </c:pt>
                <c:pt idx="15">
                  <c:v>31</c:v>
                </c:pt>
                <c:pt idx="16">
                  <c:v>31</c:v>
                </c:pt>
                <c:pt idx="17">
                  <c:v>31</c:v>
                </c:pt>
                <c:pt idx="18">
                  <c:v>31</c:v>
                </c:pt>
                <c:pt idx="19">
                  <c:v>31</c:v>
                </c:pt>
                <c:pt idx="20">
                  <c:v>31</c:v>
                </c:pt>
                <c:pt idx="21">
                  <c:v>31</c:v>
                </c:pt>
                <c:pt idx="22">
                  <c:v>31</c:v>
                </c:pt>
                <c:pt idx="23">
                  <c:v>31</c:v>
                </c:pt>
                <c:pt idx="24">
                  <c:v>31</c:v>
                </c:pt>
                <c:pt idx="25">
                  <c:v>31</c:v>
                </c:pt>
                <c:pt idx="26">
                  <c:v>31</c:v>
                </c:pt>
                <c:pt idx="27">
                  <c:v>31</c:v>
                </c:pt>
                <c:pt idx="28">
                  <c:v>31</c:v>
                </c:pt>
                <c:pt idx="29">
                  <c:v>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9663856"/>
        <c:axId val="459664336"/>
      </c:lineChart>
      <c:catAx>
        <c:axId val="459663856"/>
        <c:scaling>
          <c:orientation val="minMax"/>
        </c:scaling>
        <c:delete val="0"/>
        <c:axPos val="b"/>
        <c:majorTickMark val="none"/>
        <c:minorTickMark val="none"/>
        <c:tickLblPos val="nextTo"/>
        <c:crossAx val="459664336"/>
        <c:crosses val="autoZero"/>
        <c:auto val="1"/>
        <c:lblAlgn val="ctr"/>
        <c:lblOffset val="100"/>
        <c:noMultiLvlLbl val="0"/>
      </c:catAx>
      <c:valAx>
        <c:axId val="459664336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459663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</a:t>
            </a:r>
          </a:p>
          <a:p>
            <a:pPr>
              <a:defRPr/>
            </a:pPr>
            <a:r>
              <a:rPr lang="ru-RU"/>
              <a:t>  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3669364712497187E-2"/>
          <c:y val="0.25862668022990642"/>
          <c:w val="0.70679618785516818"/>
          <c:h val="0.52009817201272368"/>
        </c:manualLayout>
      </c:layout>
      <c:scatterChart>
        <c:scatterStyle val="lineMarker"/>
        <c:varyColors val="0"/>
        <c:ser>
          <c:idx val="0"/>
          <c:order val="0"/>
          <c:tx>
            <c:v>баллы</c:v>
          </c:tx>
          <c:spPr>
            <a:ln w="28575">
              <a:noFill/>
            </a:ln>
          </c:spPr>
          <c:yVal>
            <c:numRef>
              <c:f>Показатели!$AG$8:$AG$27</c:f>
              <c:numCache>
                <c:formatCode>0</c:formatCode>
                <c:ptCount val="20"/>
                <c:pt idx="0">
                  <c:v>28</c:v>
                </c:pt>
                <c:pt idx="1">
                  <c:v>30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yVal>
          <c:smooth val="0"/>
        </c:ser>
        <c:ser>
          <c:idx val="1"/>
          <c:order val="1"/>
          <c:tx>
            <c:v>оценки</c:v>
          </c:tx>
          <c:spPr>
            <a:ln w="28575">
              <a:noFill/>
            </a:ln>
          </c:spPr>
          <c:yVal>
            <c:numRef>
              <c:f>Показатели!$AI$8:$AI$27</c:f>
              <c:numCache>
                <c:formatCode>General</c:formatCode>
                <c:ptCount val="20"/>
                <c:pt idx="0">
                  <c:v>5</c:v>
                </c:pt>
                <c:pt idx="1">
                  <c:v>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9665120"/>
        <c:axId val="459665512"/>
      </c:scatterChart>
      <c:valAx>
        <c:axId val="459665120"/>
        <c:scaling>
          <c:orientation val="minMax"/>
        </c:scaling>
        <c:delete val="0"/>
        <c:axPos val="b"/>
        <c:majorTickMark val="none"/>
        <c:minorTickMark val="none"/>
        <c:tickLblPos val="nextTo"/>
        <c:crossAx val="459665512"/>
        <c:crosses val="autoZero"/>
        <c:crossBetween val="midCat"/>
      </c:valAx>
      <c:valAx>
        <c:axId val="459665512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45966512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9298585814261879"/>
          <c:y val="0.24584097576038291"/>
          <c:w val="0.10215353889440106"/>
          <c:h val="0.2504991647409987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4271496"/>
        <c:axId val="334271888"/>
        <c:axId val="0"/>
      </c:bar3DChart>
      <c:catAx>
        <c:axId val="334271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4271888"/>
        <c:crosses val="autoZero"/>
        <c:auto val="1"/>
        <c:lblAlgn val="ctr"/>
        <c:lblOffset val="100"/>
        <c:noMultiLvlLbl val="0"/>
      </c:catAx>
      <c:valAx>
        <c:axId val="334271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42714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Arial" pitchFamily="34" charset="0"/>
                <a:cs typeface="Arial" pitchFamily="34" charset="0"/>
              </a:defRPr>
            </a:pPr>
            <a:r>
              <a:rPr lang="ru-RU" sz="1400"/>
              <a:t>Процент
 выполнения  заданий учеником</a:t>
            </a:r>
          </a:p>
          <a:p>
            <a:pPr>
              <a:defRPr sz="1400">
                <a:latin typeface="Arial" pitchFamily="34" charset="0"/>
                <a:cs typeface="Arial" pitchFamily="34" charset="0"/>
              </a:defRPr>
            </a:pP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7668635721478091E-2"/>
          <c:y val="0.11737977053633276"/>
          <c:w val="0.94085691506855362"/>
          <c:h val="0.658759153894320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Показатели!$AJ$7</c:f>
              <c:strCache>
                <c:ptCount val="1"/>
                <c:pt idx="0">
                  <c:v>Процент
 выполнения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2.0016046655354598E-3"/>
                  <c:y val="3.9031523877200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5DC-42BE-AF1B-F33DDC7FBC5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Показатели!$B$8:$B$27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</c:numCache>
            </c:numRef>
          </c:cat>
          <c:val>
            <c:numRef>
              <c:f>Показатели!$AJ$8:$AJ$27</c:f>
              <c:numCache>
                <c:formatCode>0%</c:formatCode>
                <c:ptCount val="20"/>
                <c:pt idx="0">
                  <c:v>0.58333333333333337</c:v>
                </c:pt>
                <c:pt idx="1">
                  <c:v>0.62500000000000089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DC-42BE-AF1B-F33DDC7FB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4272672"/>
        <c:axId val="334273064"/>
      </c:barChart>
      <c:catAx>
        <c:axId val="334272672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334273064"/>
        <c:crosses val="autoZero"/>
        <c:auto val="1"/>
        <c:lblAlgn val="ctr"/>
        <c:lblOffset val="100"/>
        <c:noMultiLvlLbl val="0"/>
      </c:catAx>
      <c:valAx>
        <c:axId val="3342730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342726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Процент вполнения каждого задания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Показатели!$B$31</c:f>
              <c:strCache>
                <c:ptCount val="1"/>
                <c:pt idx="0">
                  <c:v>Процент выполнения задания</c:v>
                </c:pt>
              </c:strCache>
            </c:strRef>
          </c:tx>
          <c:marker>
            <c:symbol val="none"/>
          </c:marker>
          <c:val>
            <c:numRef>
              <c:f>Показатели!$C$31:$AF$31</c:f>
              <c:numCache>
                <c:formatCode>0</c:formatCode>
                <c:ptCount val="30"/>
                <c:pt idx="0">
                  <c:v>13.333333333333334</c:v>
                </c:pt>
                <c:pt idx="1">
                  <c:v>13.333333333333334</c:v>
                </c:pt>
                <c:pt idx="2">
                  <c:v>26.666666666666668</c:v>
                </c:pt>
                <c:pt idx="3">
                  <c:v>26.666666666666668</c:v>
                </c:pt>
                <c:pt idx="6">
                  <c:v>26.666666666666668</c:v>
                </c:pt>
                <c:pt idx="7">
                  <c:v>0</c:v>
                </c:pt>
                <c:pt idx="8">
                  <c:v>6.666666666666667</c:v>
                </c:pt>
                <c:pt idx="9">
                  <c:v>13.333333333333334</c:v>
                </c:pt>
                <c:pt idx="10">
                  <c:v>6.666666666666667</c:v>
                </c:pt>
                <c:pt idx="11">
                  <c:v>13.333333333333334</c:v>
                </c:pt>
                <c:pt idx="18">
                  <c:v>26.666666666666668</c:v>
                </c:pt>
                <c:pt idx="20">
                  <c:v>20</c:v>
                </c:pt>
                <c:pt idx="21">
                  <c:v>13.333333333333334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v>минимум</c:v>
          </c:tx>
          <c:spPr>
            <a:ln w="44450"/>
          </c:spPr>
          <c:marker>
            <c:symbol val="none"/>
          </c:marker>
          <c:val>
            <c:numRef>
              <c:f>Показатели!$C$29:$AF$29</c:f>
              <c:numCache>
                <c:formatCode>0</c:formatCode>
                <c:ptCount val="30"/>
                <c:pt idx="0">
                  <c:v>13</c:v>
                </c:pt>
                <c:pt idx="1">
                  <c:v>13</c:v>
                </c:pt>
                <c:pt idx="2">
                  <c:v>13</c:v>
                </c:pt>
                <c:pt idx="3">
                  <c:v>13</c:v>
                </c:pt>
                <c:pt idx="4">
                  <c:v>13</c:v>
                </c:pt>
                <c:pt idx="5">
                  <c:v>13</c:v>
                </c:pt>
                <c:pt idx="6">
                  <c:v>13</c:v>
                </c:pt>
                <c:pt idx="7">
                  <c:v>13</c:v>
                </c:pt>
                <c:pt idx="8">
                  <c:v>13</c:v>
                </c:pt>
                <c:pt idx="9">
                  <c:v>13</c:v>
                </c:pt>
                <c:pt idx="10">
                  <c:v>13</c:v>
                </c:pt>
                <c:pt idx="11">
                  <c:v>13</c:v>
                </c:pt>
                <c:pt idx="12">
                  <c:v>13</c:v>
                </c:pt>
                <c:pt idx="13">
                  <c:v>13</c:v>
                </c:pt>
                <c:pt idx="14">
                  <c:v>13</c:v>
                </c:pt>
                <c:pt idx="15">
                  <c:v>13</c:v>
                </c:pt>
                <c:pt idx="16">
                  <c:v>13</c:v>
                </c:pt>
                <c:pt idx="17">
                  <c:v>13</c:v>
                </c:pt>
                <c:pt idx="18">
                  <c:v>13</c:v>
                </c:pt>
                <c:pt idx="19">
                  <c:v>13</c:v>
                </c:pt>
                <c:pt idx="20">
                  <c:v>13</c:v>
                </c:pt>
                <c:pt idx="21">
                  <c:v>13</c:v>
                </c:pt>
                <c:pt idx="22">
                  <c:v>13</c:v>
                </c:pt>
                <c:pt idx="23">
                  <c:v>13</c:v>
                </c:pt>
                <c:pt idx="24">
                  <c:v>13</c:v>
                </c:pt>
                <c:pt idx="25">
                  <c:v>13</c:v>
                </c:pt>
              </c:numCache>
            </c:numRef>
          </c:val>
          <c:smooth val="0"/>
        </c:ser>
        <c:ser>
          <c:idx val="2"/>
          <c:order val="2"/>
          <c:tx>
            <c:v>максимум</c:v>
          </c:tx>
          <c:spPr>
            <a:ln w="44450" cmpd="sng">
              <a:solidFill>
                <a:srgbClr val="00B050"/>
              </a:solidFill>
            </a:ln>
          </c:spPr>
          <c:marker>
            <c:symbol val="none"/>
          </c:marker>
          <c:val>
            <c:numRef>
              <c:f>Показатели!$C$30:$AF$30</c:f>
              <c:numCache>
                <c:formatCode>0</c:formatCode>
                <c:ptCount val="30"/>
                <c:pt idx="0">
                  <c:v>48</c:v>
                </c:pt>
                <c:pt idx="1">
                  <c:v>48</c:v>
                </c:pt>
                <c:pt idx="2">
                  <c:v>48</c:v>
                </c:pt>
                <c:pt idx="3">
                  <c:v>48</c:v>
                </c:pt>
                <c:pt idx="4">
                  <c:v>48</c:v>
                </c:pt>
                <c:pt idx="5">
                  <c:v>48</c:v>
                </c:pt>
                <c:pt idx="6">
                  <c:v>48</c:v>
                </c:pt>
                <c:pt idx="7">
                  <c:v>48</c:v>
                </c:pt>
                <c:pt idx="8">
                  <c:v>48</c:v>
                </c:pt>
                <c:pt idx="9">
                  <c:v>48</c:v>
                </c:pt>
                <c:pt idx="10">
                  <c:v>48</c:v>
                </c:pt>
                <c:pt idx="11">
                  <c:v>48</c:v>
                </c:pt>
                <c:pt idx="12">
                  <c:v>48</c:v>
                </c:pt>
                <c:pt idx="13">
                  <c:v>48</c:v>
                </c:pt>
                <c:pt idx="14">
                  <c:v>48</c:v>
                </c:pt>
                <c:pt idx="15">
                  <c:v>48</c:v>
                </c:pt>
                <c:pt idx="16">
                  <c:v>48</c:v>
                </c:pt>
                <c:pt idx="17">
                  <c:v>48</c:v>
                </c:pt>
                <c:pt idx="18">
                  <c:v>48</c:v>
                </c:pt>
                <c:pt idx="19">
                  <c:v>48</c:v>
                </c:pt>
                <c:pt idx="20">
                  <c:v>48</c:v>
                </c:pt>
                <c:pt idx="21">
                  <c:v>48</c:v>
                </c:pt>
                <c:pt idx="22">
                  <c:v>48</c:v>
                </c:pt>
                <c:pt idx="23">
                  <c:v>48</c:v>
                </c:pt>
                <c:pt idx="24">
                  <c:v>48</c:v>
                </c:pt>
                <c:pt idx="25">
                  <c:v>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7161432"/>
        <c:axId val="457161824"/>
      </c:lineChart>
      <c:catAx>
        <c:axId val="457161432"/>
        <c:scaling>
          <c:orientation val="minMax"/>
        </c:scaling>
        <c:delete val="0"/>
        <c:axPos val="b"/>
        <c:majorTickMark val="none"/>
        <c:minorTickMark val="none"/>
        <c:tickLblPos val="nextTo"/>
        <c:crossAx val="457161824"/>
        <c:crosses val="autoZero"/>
        <c:auto val="1"/>
        <c:lblAlgn val="ctr"/>
        <c:lblOffset val="100"/>
        <c:noMultiLvlLbl val="0"/>
      </c:catAx>
      <c:valAx>
        <c:axId val="457161824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457161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0.65396</cdr:x>
      <cdr:y>0</cdr:y>
    </cdr:from>
    <cdr:to>
      <cdr:x>1</cdr:x>
      <cdr:y>0.23893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000500" y="0"/>
          <a:ext cx="2066667" cy="43809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comp-8</dc:creator>
  <cp:keywords/>
  <dc:description/>
  <cp:lastModifiedBy>comp-8</cp:lastModifiedBy>
  <cp:revision>2</cp:revision>
  <dcterms:created xsi:type="dcterms:W3CDTF">2023-09-10T09:16:00Z</dcterms:created>
  <dcterms:modified xsi:type="dcterms:W3CDTF">2023-09-10T09:33:00Z</dcterms:modified>
</cp:coreProperties>
</file>