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A4" w:rsidRPr="0077582A" w:rsidRDefault="00127400" w:rsidP="0077582A">
      <w:pPr>
        <w:pStyle w:val="1"/>
        <w:ind w:left="2268" w:right="2268"/>
      </w:pPr>
      <w:r w:rsidRPr="0077582A">
        <w:t>Муниципальное</w:t>
      </w:r>
      <w:r w:rsidRPr="0077582A">
        <w:rPr>
          <w:spacing w:val="-5"/>
        </w:rPr>
        <w:t xml:space="preserve"> </w:t>
      </w:r>
      <w:r w:rsidRPr="0077582A">
        <w:t>автономное</w:t>
      </w:r>
      <w:r w:rsidRPr="0077582A">
        <w:rPr>
          <w:spacing w:val="-4"/>
        </w:rPr>
        <w:t xml:space="preserve"> </w:t>
      </w:r>
      <w:r w:rsidRPr="0077582A">
        <w:t>общеобразовательное</w:t>
      </w:r>
      <w:r w:rsidRPr="0077582A">
        <w:rPr>
          <w:spacing w:val="-4"/>
        </w:rPr>
        <w:t xml:space="preserve"> </w:t>
      </w:r>
      <w:r w:rsidRPr="0077582A">
        <w:t>учреждение</w:t>
      </w:r>
      <w:r w:rsidR="0077582A" w:rsidRPr="0077582A">
        <w:t xml:space="preserve"> средняя общеобразовательная школа № 10 имени воина – интернационалиста Александра Харламова</w:t>
      </w:r>
    </w:p>
    <w:p w:rsidR="000515A4" w:rsidRPr="0077582A" w:rsidRDefault="000515A4">
      <w:pPr>
        <w:pStyle w:val="a3"/>
        <w:rPr>
          <w:b/>
          <w:sz w:val="20"/>
        </w:rPr>
      </w:pPr>
    </w:p>
    <w:p w:rsidR="001D67D2" w:rsidRDefault="0077582A" w:rsidP="007022F0">
      <w:pPr>
        <w:pStyle w:val="a3"/>
        <w:ind w:left="7088" w:right="860" w:hanging="1843"/>
        <w:jc w:val="right"/>
        <w:rPr>
          <w:b/>
          <w:sz w:val="26"/>
        </w:rPr>
      </w:pPr>
      <w:r w:rsidRPr="0077582A">
        <w:rPr>
          <w:b/>
          <w:noProof/>
          <w:sz w:val="26"/>
          <w:lang w:eastAsia="ru-RU"/>
        </w:rPr>
        <w:drawing>
          <wp:inline distT="0" distB="0" distL="0" distR="0" wp14:anchorId="145D9CAB" wp14:editId="66500D15">
            <wp:extent cx="3142800" cy="1713600"/>
            <wp:effectExtent l="0" t="0" r="635" b="1270"/>
            <wp:docPr id="2" name="Рисунок 2" descr="C:\Users\Victor\Desktop\Утвержд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esktop\Утвержден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7D2">
        <w:rPr>
          <w:b/>
          <w:sz w:val="26"/>
        </w:rPr>
        <w:t>31 августа 2022г</w:t>
      </w:r>
    </w:p>
    <w:p w:rsidR="007022F0" w:rsidRDefault="007022F0" w:rsidP="007022F0">
      <w:pPr>
        <w:pStyle w:val="a5"/>
      </w:pPr>
    </w:p>
    <w:p w:rsidR="007022F0" w:rsidRDefault="007022F0" w:rsidP="007022F0">
      <w:pPr>
        <w:pStyle w:val="a5"/>
      </w:pPr>
    </w:p>
    <w:p w:rsidR="007022F0" w:rsidRDefault="007022F0" w:rsidP="007022F0">
      <w:pPr>
        <w:pStyle w:val="a5"/>
      </w:pPr>
      <w:r>
        <w:t>Анализ</w:t>
      </w:r>
    </w:p>
    <w:p w:rsidR="007022F0" w:rsidRDefault="007022F0" w:rsidP="007022F0">
      <w:pPr>
        <w:pStyle w:val="a5"/>
        <w:ind w:right="425"/>
      </w:pPr>
      <w:r>
        <w:t>эффективности принятых мер по обеспечению объективности школьных процедур</w:t>
      </w:r>
      <w:r w:rsidR="003159C8">
        <w:t xml:space="preserve"> </w:t>
      </w:r>
      <w:r>
        <w:rPr>
          <w:spacing w:val="-57"/>
        </w:rPr>
        <w:t xml:space="preserve"> </w:t>
      </w:r>
      <w:r w:rsidR="003159C8"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 обучающихся</w:t>
      </w:r>
    </w:p>
    <w:p w:rsidR="007022F0" w:rsidRDefault="007022F0" w:rsidP="007022F0">
      <w:pPr>
        <w:pStyle w:val="a3"/>
        <w:spacing w:before="8"/>
        <w:jc w:val="both"/>
        <w:rPr>
          <w:b/>
          <w:sz w:val="23"/>
        </w:rPr>
      </w:pPr>
    </w:p>
    <w:p w:rsidR="007022F0" w:rsidRDefault="007022F0" w:rsidP="007022F0">
      <w:pPr>
        <w:pStyle w:val="a3"/>
        <w:ind w:right="283" w:firstLine="707"/>
        <w:jc w:val="both"/>
      </w:pPr>
      <w:r>
        <w:t>В течение учебного года педагогический коллектив МАОУ СОШ №10 работал</w:t>
      </w:r>
      <w:bookmarkStart w:id="0" w:name="_GoBack"/>
      <w:bookmarkEnd w:id="0"/>
      <w:r>
        <w:t xml:space="preserve">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31.08.2021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объективности процедур оценки качества подготовки обучающихся и</w:t>
      </w:r>
      <w:r>
        <w:rPr>
          <w:spacing w:val="1"/>
        </w:rPr>
        <w:t xml:space="preserve"> </w:t>
      </w:r>
      <w:r>
        <w:t>школьного этапа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«Обновление</w:t>
      </w:r>
      <w:r>
        <w:rPr>
          <w:spacing w:val="1"/>
        </w:rPr>
        <w:t xml:space="preserve"> </w:t>
      </w:r>
      <w:r>
        <w:t>ВСОКО»,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Федеральной службы по надзору в сфере образования и науки от 16 марта 2018 года № 05-</w:t>
      </w:r>
      <w:r>
        <w:rPr>
          <w:spacing w:val="-57"/>
        </w:rPr>
        <w:t xml:space="preserve"> </w:t>
      </w:r>
      <w:r>
        <w:t>71 «О направлении рекомендаций по повышению объективности оценки образовательных</w:t>
      </w:r>
      <w:r>
        <w:rPr>
          <w:spacing w:val="1"/>
        </w:rPr>
        <w:t xml:space="preserve"> </w:t>
      </w:r>
      <w:r>
        <w:t>результатов».</w:t>
      </w:r>
    </w:p>
    <w:p w:rsidR="007022F0" w:rsidRDefault="007022F0" w:rsidP="007022F0">
      <w:pPr>
        <w:pStyle w:val="a3"/>
        <w:ind w:right="285" w:firstLine="707"/>
        <w:jc w:val="both"/>
      </w:pPr>
      <w:r>
        <w:t>Проведение процедур оценки качества образования осуществлялось с соблюдением</w:t>
      </w:r>
      <w:r>
        <w:rPr>
          <w:spacing w:val="-57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информационной безопасности:</w:t>
      </w:r>
    </w:p>
    <w:p w:rsidR="007022F0" w:rsidRDefault="007022F0" w:rsidP="007022F0">
      <w:pPr>
        <w:pStyle w:val="a4"/>
        <w:numPr>
          <w:ilvl w:val="0"/>
          <w:numId w:val="4"/>
        </w:numPr>
        <w:tabs>
          <w:tab w:val="left" w:pos="1959"/>
        </w:tabs>
        <w:ind w:right="293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 (ВПР,</w:t>
      </w:r>
      <w:r>
        <w:rPr>
          <w:spacing w:val="-2"/>
          <w:sz w:val="24"/>
        </w:rPr>
        <w:t xml:space="preserve"> </w:t>
      </w:r>
      <w:r>
        <w:rPr>
          <w:sz w:val="24"/>
        </w:rPr>
        <w:t>ОГЭ);</w:t>
      </w:r>
    </w:p>
    <w:p w:rsidR="007022F0" w:rsidRDefault="007022F0" w:rsidP="007022F0">
      <w:pPr>
        <w:pStyle w:val="a4"/>
        <w:numPr>
          <w:ilvl w:val="0"/>
          <w:numId w:val="4"/>
        </w:numPr>
        <w:tabs>
          <w:tab w:val="left" w:pos="1866"/>
        </w:tabs>
        <w:spacing w:before="1"/>
        <w:ind w:right="293"/>
        <w:jc w:val="both"/>
        <w:rPr>
          <w:sz w:val="24"/>
        </w:rPr>
      </w:pPr>
      <w:r>
        <w:rPr>
          <w:sz w:val="24"/>
        </w:rPr>
        <w:t>наличие графика выходов общественных наблюдателей на наблюдение за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(ВПР,</w:t>
      </w:r>
      <w:r>
        <w:rPr>
          <w:spacing w:val="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ОГЭ-9);</w:t>
      </w:r>
    </w:p>
    <w:p w:rsidR="007022F0" w:rsidRDefault="007022F0" w:rsidP="007022F0">
      <w:pPr>
        <w:pStyle w:val="a4"/>
        <w:numPr>
          <w:ilvl w:val="0"/>
          <w:numId w:val="4"/>
        </w:numPr>
        <w:tabs>
          <w:tab w:val="left" w:pos="1859"/>
        </w:tabs>
        <w:ind w:right="292"/>
        <w:jc w:val="both"/>
        <w:rPr>
          <w:sz w:val="24"/>
        </w:rPr>
      </w:pPr>
      <w:r>
        <w:rPr>
          <w:sz w:val="24"/>
        </w:rPr>
        <w:t>обеспечение видеонаблюдения за проведением процедуры оценки качества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ВПР;</w:t>
      </w:r>
    </w:p>
    <w:p w:rsidR="007022F0" w:rsidRDefault="007022F0" w:rsidP="007022F0">
      <w:pPr>
        <w:pStyle w:val="a4"/>
        <w:numPr>
          <w:ilvl w:val="0"/>
          <w:numId w:val="4"/>
        </w:numPr>
        <w:tabs>
          <w:tab w:val="left" w:pos="1849"/>
        </w:tabs>
        <w:ind w:right="291"/>
        <w:jc w:val="both"/>
        <w:rPr>
          <w:sz w:val="24"/>
        </w:rPr>
      </w:pPr>
      <w:r>
        <w:rPr>
          <w:sz w:val="24"/>
        </w:rPr>
        <w:t>проверка всероссийских проверочных работ осуществляется комиссией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 (по возможности).</w:t>
      </w:r>
    </w:p>
    <w:p w:rsidR="007022F0" w:rsidRDefault="007022F0" w:rsidP="007022F0">
      <w:pPr>
        <w:pStyle w:val="a3"/>
        <w:ind w:right="285" w:firstLine="70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пересмотрено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промежуточной аттестации обучающихся» в соответствии с требованиями к структуре</w:t>
      </w:r>
      <w:r>
        <w:rPr>
          <w:spacing w:val="1"/>
        </w:rPr>
        <w:t xml:space="preserve"> </w:t>
      </w:r>
      <w:proofErr w:type="spellStart"/>
      <w:r>
        <w:t>КИМов</w:t>
      </w:r>
      <w:proofErr w:type="spellEnd"/>
      <w:r>
        <w:t>, закрепленных в письме Федеральной службы по надзору в сфере образования и</w:t>
      </w:r>
      <w:r>
        <w:rPr>
          <w:spacing w:val="1"/>
        </w:rPr>
        <w:t xml:space="preserve"> </w:t>
      </w:r>
      <w:r>
        <w:t>науки от 16 марта 2018 года № 05-71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 рекомендаций по повышению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результатов».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proofErr w:type="spellStart"/>
      <w:r>
        <w:t>КИМы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7022F0" w:rsidRDefault="007022F0" w:rsidP="007022F0">
      <w:pPr>
        <w:pStyle w:val="a3"/>
        <w:ind w:right="285" w:firstLine="707"/>
        <w:jc w:val="both"/>
      </w:pPr>
      <w:r>
        <w:t xml:space="preserve">В МАОУ СОШ №10 разработан документ, регламентирующий </w:t>
      </w:r>
      <w:proofErr w:type="spellStart"/>
      <w:r>
        <w:t>критериальную</w:t>
      </w:r>
      <w:proofErr w:type="spellEnd"/>
      <w:r>
        <w:t xml:space="preserve"> базу</w:t>
      </w:r>
      <w:r>
        <w:rPr>
          <w:spacing w:val="1"/>
        </w:rPr>
        <w:t xml:space="preserve"> </w:t>
      </w:r>
      <w:r>
        <w:t>оценивания по каждому учебному предмету. Критерии оценивания по учебным предметам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успешности продвижения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представлены в приложениях 1-3 «Положения о формах, 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обучающихся».</w:t>
      </w:r>
    </w:p>
    <w:p w:rsidR="007022F0" w:rsidRDefault="007022F0" w:rsidP="007022F0">
      <w:pPr>
        <w:pStyle w:val="a3"/>
        <w:spacing w:before="66"/>
        <w:ind w:right="284" w:firstLine="707"/>
        <w:jc w:val="both"/>
      </w:pPr>
      <w:r>
        <w:t>В определении критериев оценивания участвовали все методические объединения</w:t>
      </w:r>
      <w:r>
        <w:rPr>
          <w:spacing w:val="1"/>
        </w:rPr>
        <w:t xml:space="preserve"> </w:t>
      </w:r>
      <w:r>
        <w:t>учителей-предметников, так как каждый педагог должен понять и принять разработанные</w:t>
      </w:r>
      <w:r>
        <w:rPr>
          <w:spacing w:val="1"/>
        </w:rPr>
        <w:t xml:space="preserve"> </w:t>
      </w:r>
      <w:r>
        <w:lastRenderedPageBreak/>
        <w:t>критерии</w:t>
      </w:r>
      <w:r>
        <w:rPr>
          <w:spacing w:val="-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иначе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будет напрасной.</w:t>
      </w:r>
    </w:p>
    <w:p w:rsidR="007022F0" w:rsidRDefault="007022F0" w:rsidP="007022F0">
      <w:pPr>
        <w:pStyle w:val="a3"/>
        <w:spacing w:before="1"/>
        <w:ind w:right="288" w:firstLine="707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родители)</w:t>
      </w:r>
      <w:r>
        <w:rPr>
          <w:spacing w:val="-1"/>
        </w:rPr>
        <w:t xml:space="preserve"> </w:t>
      </w:r>
      <w:r>
        <w:t>ознакомлены с</w:t>
      </w:r>
      <w:r>
        <w:rPr>
          <w:spacing w:val="-2"/>
        </w:rPr>
        <w:t xml:space="preserve"> </w:t>
      </w:r>
      <w:r>
        <w:t>критериями оценивания.</w:t>
      </w:r>
    </w:p>
    <w:p w:rsidR="007022F0" w:rsidRDefault="007022F0" w:rsidP="007022F0">
      <w:pPr>
        <w:pStyle w:val="a3"/>
        <w:ind w:right="285" w:firstLine="707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внимание на следующие показатели: сопоставимость (корреляция) результатов внешней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(ДКР,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ОГЭ, 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 оценки качества образования (текущий контроль успеваемости, промежуточная</w:t>
      </w:r>
      <w:r>
        <w:rPr>
          <w:spacing w:val="1"/>
        </w:rPr>
        <w:t xml:space="preserve"> </w:t>
      </w:r>
      <w:r>
        <w:t>аттестация) у одних и тех же обучающихся, сопоставимость (корреляция) результатов</w:t>
      </w:r>
      <w:r>
        <w:rPr>
          <w:spacing w:val="1"/>
        </w:rPr>
        <w:t xml:space="preserve"> </w:t>
      </w:r>
      <w:r>
        <w:t>промежуточной аттестации с результатами текущего контроля успеваемости у одних и тех</w:t>
      </w:r>
      <w:r>
        <w:rPr>
          <w:spacing w:val="-5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обучающихся.</w:t>
      </w:r>
    </w:p>
    <w:p w:rsidR="007022F0" w:rsidRDefault="007022F0" w:rsidP="007022F0">
      <w:pPr>
        <w:pStyle w:val="a3"/>
        <w:ind w:left="2410"/>
        <w:jc w:val="both"/>
      </w:pPr>
      <w:r>
        <w:t>Планирование:</w:t>
      </w:r>
    </w:p>
    <w:p w:rsidR="007022F0" w:rsidRDefault="007022F0" w:rsidP="007022F0">
      <w:pPr>
        <w:pStyle w:val="a4"/>
        <w:numPr>
          <w:ilvl w:val="0"/>
          <w:numId w:val="3"/>
        </w:numPr>
        <w:ind w:left="993" w:hanging="28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 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022F0" w:rsidRDefault="007022F0" w:rsidP="007022F0">
      <w:pPr>
        <w:pStyle w:val="a4"/>
        <w:numPr>
          <w:ilvl w:val="0"/>
          <w:numId w:val="3"/>
        </w:numPr>
        <w:ind w:left="993" w:right="429" w:hanging="284"/>
        <w:jc w:val="both"/>
        <w:rPr>
          <w:sz w:val="24"/>
        </w:rPr>
      </w:pPr>
      <w:r>
        <w:rPr>
          <w:sz w:val="24"/>
        </w:rPr>
        <w:t>корректирование Положения о ВСОКО в соответствии с федеральными треками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27400" w:rsidRDefault="00127400" w:rsidP="007022F0">
      <w:pPr>
        <w:pStyle w:val="1"/>
        <w:spacing w:before="158"/>
        <w:ind w:left="993" w:hanging="284"/>
        <w:jc w:val="both"/>
      </w:pPr>
    </w:p>
    <w:p w:rsidR="007022F0" w:rsidRDefault="007022F0">
      <w:pPr>
        <w:pStyle w:val="1"/>
        <w:spacing w:before="158"/>
        <w:ind w:left="3231"/>
        <w:jc w:val="both"/>
      </w:pPr>
    </w:p>
    <w:sectPr w:rsidR="007022F0" w:rsidSect="007022F0">
      <w:pgSz w:w="11910" w:h="16840"/>
      <w:pgMar w:top="900" w:right="280" w:bottom="92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E2789"/>
    <w:multiLevelType w:val="hybridMultilevel"/>
    <w:tmpl w:val="BF34D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CE0B54"/>
    <w:multiLevelType w:val="hybridMultilevel"/>
    <w:tmpl w:val="6804D23E"/>
    <w:lvl w:ilvl="0" w:tplc="25F81E62">
      <w:numFmt w:val="bullet"/>
      <w:lvlText w:val="•"/>
      <w:lvlJc w:val="left"/>
      <w:pPr>
        <w:ind w:left="44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0CBC0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2" w:tplc="39109B54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3" w:tplc="7A520B96">
      <w:numFmt w:val="bullet"/>
      <w:lvlText w:val="•"/>
      <w:lvlJc w:val="left"/>
      <w:pPr>
        <w:ind w:left="4813" w:hanging="144"/>
      </w:pPr>
      <w:rPr>
        <w:rFonts w:hint="default"/>
        <w:lang w:val="ru-RU" w:eastAsia="en-US" w:bidi="ar-SA"/>
      </w:rPr>
    </w:lvl>
    <w:lvl w:ilvl="4" w:tplc="C694D7C2">
      <w:numFmt w:val="bullet"/>
      <w:lvlText w:val="•"/>
      <w:lvlJc w:val="left"/>
      <w:pPr>
        <w:ind w:left="6271" w:hanging="144"/>
      </w:pPr>
      <w:rPr>
        <w:rFonts w:hint="default"/>
        <w:lang w:val="ru-RU" w:eastAsia="en-US" w:bidi="ar-SA"/>
      </w:rPr>
    </w:lvl>
    <w:lvl w:ilvl="5" w:tplc="AE32201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6" w:tplc="4266C634">
      <w:numFmt w:val="bullet"/>
      <w:lvlText w:val="•"/>
      <w:lvlJc w:val="left"/>
      <w:pPr>
        <w:ind w:left="9187" w:hanging="144"/>
      </w:pPr>
      <w:rPr>
        <w:rFonts w:hint="default"/>
        <w:lang w:val="ru-RU" w:eastAsia="en-US" w:bidi="ar-SA"/>
      </w:rPr>
    </w:lvl>
    <w:lvl w:ilvl="7" w:tplc="3CC81564">
      <w:numFmt w:val="bullet"/>
      <w:lvlText w:val="•"/>
      <w:lvlJc w:val="left"/>
      <w:pPr>
        <w:ind w:left="10644" w:hanging="144"/>
      </w:pPr>
      <w:rPr>
        <w:rFonts w:hint="default"/>
        <w:lang w:val="ru-RU" w:eastAsia="en-US" w:bidi="ar-SA"/>
      </w:rPr>
    </w:lvl>
    <w:lvl w:ilvl="8" w:tplc="DF30D842">
      <w:numFmt w:val="bullet"/>
      <w:lvlText w:val="•"/>
      <w:lvlJc w:val="left"/>
      <w:pPr>
        <w:ind w:left="1210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697B6A11"/>
    <w:multiLevelType w:val="hybridMultilevel"/>
    <w:tmpl w:val="C28060F8"/>
    <w:lvl w:ilvl="0" w:tplc="7FE4D058">
      <w:numFmt w:val="bullet"/>
      <w:lvlText w:val="-"/>
      <w:lvlJc w:val="left"/>
      <w:pPr>
        <w:ind w:left="1702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CC826">
      <w:numFmt w:val="bullet"/>
      <w:lvlText w:val="•"/>
      <w:lvlJc w:val="left"/>
      <w:pPr>
        <w:ind w:left="2664" w:hanging="257"/>
      </w:pPr>
      <w:rPr>
        <w:rFonts w:hint="default"/>
        <w:lang w:val="ru-RU" w:eastAsia="en-US" w:bidi="ar-SA"/>
      </w:rPr>
    </w:lvl>
    <w:lvl w:ilvl="2" w:tplc="FB685236">
      <w:numFmt w:val="bullet"/>
      <w:lvlText w:val="•"/>
      <w:lvlJc w:val="left"/>
      <w:pPr>
        <w:ind w:left="3629" w:hanging="257"/>
      </w:pPr>
      <w:rPr>
        <w:rFonts w:hint="default"/>
        <w:lang w:val="ru-RU" w:eastAsia="en-US" w:bidi="ar-SA"/>
      </w:rPr>
    </w:lvl>
    <w:lvl w:ilvl="3" w:tplc="440AC50E">
      <w:numFmt w:val="bullet"/>
      <w:lvlText w:val="•"/>
      <w:lvlJc w:val="left"/>
      <w:pPr>
        <w:ind w:left="4593" w:hanging="257"/>
      </w:pPr>
      <w:rPr>
        <w:rFonts w:hint="default"/>
        <w:lang w:val="ru-RU" w:eastAsia="en-US" w:bidi="ar-SA"/>
      </w:rPr>
    </w:lvl>
    <w:lvl w:ilvl="4" w:tplc="3F16C0AC">
      <w:numFmt w:val="bullet"/>
      <w:lvlText w:val="•"/>
      <w:lvlJc w:val="left"/>
      <w:pPr>
        <w:ind w:left="5558" w:hanging="257"/>
      </w:pPr>
      <w:rPr>
        <w:rFonts w:hint="default"/>
        <w:lang w:val="ru-RU" w:eastAsia="en-US" w:bidi="ar-SA"/>
      </w:rPr>
    </w:lvl>
    <w:lvl w:ilvl="5" w:tplc="00AE767E">
      <w:numFmt w:val="bullet"/>
      <w:lvlText w:val="•"/>
      <w:lvlJc w:val="left"/>
      <w:pPr>
        <w:ind w:left="6523" w:hanging="257"/>
      </w:pPr>
      <w:rPr>
        <w:rFonts w:hint="default"/>
        <w:lang w:val="ru-RU" w:eastAsia="en-US" w:bidi="ar-SA"/>
      </w:rPr>
    </w:lvl>
    <w:lvl w:ilvl="6" w:tplc="21B4584C">
      <w:numFmt w:val="bullet"/>
      <w:lvlText w:val="•"/>
      <w:lvlJc w:val="left"/>
      <w:pPr>
        <w:ind w:left="7487" w:hanging="257"/>
      </w:pPr>
      <w:rPr>
        <w:rFonts w:hint="default"/>
        <w:lang w:val="ru-RU" w:eastAsia="en-US" w:bidi="ar-SA"/>
      </w:rPr>
    </w:lvl>
    <w:lvl w:ilvl="7" w:tplc="AC8C1E60">
      <w:numFmt w:val="bullet"/>
      <w:lvlText w:val="•"/>
      <w:lvlJc w:val="left"/>
      <w:pPr>
        <w:ind w:left="8452" w:hanging="257"/>
      </w:pPr>
      <w:rPr>
        <w:rFonts w:hint="default"/>
        <w:lang w:val="ru-RU" w:eastAsia="en-US" w:bidi="ar-SA"/>
      </w:rPr>
    </w:lvl>
    <w:lvl w:ilvl="8" w:tplc="A6AEFC9E">
      <w:numFmt w:val="bullet"/>
      <w:lvlText w:val="•"/>
      <w:lvlJc w:val="left"/>
      <w:pPr>
        <w:ind w:left="9417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7FD73962"/>
    <w:multiLevelType w:val="hybridMultilevel"/>
    <w:tmpl w:val="565C65D4"/>
    <w:lvl w:ilvl="0" w:tplc="E1121006">
      <w:start w:val="1"/>
      <w:numFmt w:val="decimal"/>
      <w:lvlText w:val="%1."/>
      <w:lvlJc w:val="left"/>
      <w:pPr>
        <w:ind w:left="21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09D2C">
      <w:numFmt w:val="bullet"/>
      <w:lvlText w:val="•"/>
      <w:lvlJc w:val="left"/>
      <w:pPr>
        <w:ind w:left="1699" w:hanging="271"/>
      </w:pPr>
      <w:rPr>
        <w:rFonts w:hint="default"/>
        <w:lang w:val="ru-RU" w:eastAsia="en-US" w:bidi="ar-SA"/>
      </w:rPr>
    </w:lvl>
    <w:lvl w:ilvl="2" w:tplc="168EBF38">
      <w:numFmt w:val="bullet"/>
      <w:lvlText w:val="•"/>
      <w:lvlJc w:val="left"/>
      <w:pPr>
        <w:ind w:left="3179" w:hanging="271"/>
      </w:pPr>
      <w:rPr>
        <w:rFonts w:hint="default"/>
        <w:lang w:val="ru-RU" w:eastAsia="en-US" w:bidi="ar-SA"/>
      </w:rPr>
    </w:lvl>
    <w:lvl w:ilvl="3" w:tplc="3F3EB0A8">
      <w:numFmt w:val="bullet"/>
      <w:lvlText w:val="•"/>
      <w:lvlJc w:val="left"/>
      <w:pPr>
        <w:ind w:left="4659" w:hanging="271"/>
      </w:pPr>
      <w:rPr>
        <w:rFonts w:hint="default"/>
        <w:lang w:val="ru-RU" w:eastAsia="en-US" w:bidi="ar-SA"/>
      </w:rPr>
    </w:lvl>
    <w:lvl w:ilvl="4" w:tplc="A37A3170">
      <w:numFmt w:val="bullet"/>
      <w:lvlText w:val="•"/>
      <w:lvlJc w:val="left"/>
      <w:pPr>
        <w:ind w:left="6139" w:hanging="271"/>
      </w:pPr>
      <w:rPr>
        <w:rFonts w:hint="default"/>
        <w:lang w:val="ru-RU" w:eastAsia="en-US" w:bidi="ar-SA"/>
      </w:rPr>
    </w:lvl>
    <w:lvl w:ilvl="5" w:tplc="13B09D50">
      <w:numFmt w:val="bullet"/>
      <w:lvlText w:val="•"/>
      <w:lvlJc w:val="left"/>
      <w:pPr>
        <w:ind w:left="7619" w:hanging="271"/>
      </w:pPr>
      <w:rPr>
        <w:rFonts w:hint="default"/>
        <w:lang w:val="ru-RU" w:eastAsia="en-US" w:bidi="ar-SA"/>
      </w:rPr>
    </w:lvl>
    <w:lvl w:ilvl="6" w:tplc="B336C5BA">
      <w:numFmt w:val="bullet"/>
      <w:lvlText w:val="•"/>
      <w:lvlJc w:val="left"/>
      <w:pPr>
        <w:ind w:left="9099" w:hanging="271"/>
      </w:pPr>
      <w:rPr>
        <w:rFonts w:hint="default"/>
        <w:lang w:val="ru-RU" w:eastAsia="en-US" w:bidi="ar-SA"/>
      </w:rPr>
    </w:lvl>
    <w:lvl w:ilvl="7" w:tplc="FB5CA63A">
      <w:numFmt w:val="bullet"/>
      <w:lvlText w:val="•"/>
      <w:lvlJc w:val="left"/>
      <w:pPr>
        <w:ind w:left="10578" w:hanging="271"/>
      </w:pPr>
      <w:rPr>
        <w:rFonts w:hint="default"/>
        <w:lang w:val="ru-RU" w:eastAsia="en-US" w:bidi="ar-SA"/>
      </w:rPr>
    </w:lvl>
    <w:lvl w:ilvl="8" w:tplc="B246BB6C">
      <w:numFmt w:val="bullet"/>
      <w:lvlText w:val="•"/>
      <w:lvlJc w:val="left"/>
      <w:pPr>
        <w:ind w:left="12058" w:hanging="2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15A4"/>
    <w:rsid w:val="000515A4"/>
    <w:rsid w:val="00127400"/>
    <w:rsid w:val="001D67D2"/>
    <w:rsid w:val="003159C8"/>
    <w:rsid w:val="007022F0"/>
    <w:rsid w:val="0077582A"/>
    <w:rsid w:val="008C07BF"/>
    <w:rsid w:val="0094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C128"/>
  <w15:docId w15:val="{BDAB1587-A1A6-4384-A77E-0E50EB0A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 w:right="325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144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Title"/>
    <w:basedOn w:val="a"/>
    <w:link w:val="a6"/>
    <w:uiPriority w:val="1"/>
    <w:qFormat/>
    <w:rsid w:val="007022F0"/>
    <w:pPr>
      <w:ind w:left="1836" w:right="422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022F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2023-03-07T18:02:00Z</dcterms:created>
  <dcterms:modified xsi:type="dcterms:W3CDTF">2023-03-09T17:08:00Z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2023-02-26T00:00:00Z</vt:filetime>
  </property>
</Properties>
</file>