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63" w:rsidRDefault="00CA2A63" w:rsidP="00CA2A63">
      <w:pPr>
        <w:spacing w:after="0" w:line="240" w:lineRule="auto"/>
        <w:jc w:val="right"/>
        <w:outlineLvl w:val="1"/>
        <w:rPr>
          <w:rFonts w:eastAsia="Times New Roman" w:cs="Arial"/>
          <w:b/>
          <w:color w:val="CA2124"/>
          <w:spacing w:val="-15"/>
          <w:sz w:val="48"/>
          <w:szCs w:val="48"/>
          <w:lang w:eastAsia="ru-RU"/>
        </w:rPr>
      </w:pPr>
      <w:r w:rsidRPr="00CA2A63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-542925</wp:posOffset>
            </wp:positionH>
            <wp:positionV relativeFrom="paragraph">
              <wp:posOffset>221615</wp:posOffset>
            </wp:positionV>
            <wp:extent cx="2857500" cy="1924050"/>
            <wp:effectExtent l="0" t="0" r="0" b="0"/>
            <wp:wrapNone/>
            <wp:docPr id="13" name="Рисунок 13" descr="matreshki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reshki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2A63" w:rsidRDefault="00CA2A63" w:rsidP="00CA2A63">
      <w:pPr>
        <w:spacing w:after="0" w:line="240" w:lineRule="auto"/>
        <w:jc w:val="right"/>
        <w:outlineLvl w:val="1"/>
        <w:rPr>
          <w:rFonts w:eastAsia="Times New Roman" w:cs="Arial"/>
          <w:b/>
          <w:color w:val="CA2124"/>
          <w:spacing w:val="-15"/>
          <w:sz w:val="48"/>
          <w:szCs w:val="48"/>
          <w:lang w:eastAsia="ru-RU"/>
        </w:rPr>
      </w:pPr>
    </w:p>
    <w:p w:rsidR="00AE4ABB" w:rsidRPr="00CA2A63" w:rsidRDefault="002E1394" w:rsidP="00CA2A63">
      <w:pPr>
        <w:spacing w:after="0" w:line="240" w:lineRule="auto"/>
        <w:jc w:val="right"/>
        <w:outlineLvl w:val="1"/>
        <w:rPr>
          <w:rFonts w:ascii="Baskerville Old Face" w:eastAsia="Times New Roman" w:hAnsi="Baskerville Old Face" w:cs="Arial"/>
          <w:b/>
          <w:color w:val="CA2124"/>
          <w:spacing w:val="-15"/>
          <w:sz w:val="48"/>
          <w:szCs w:val="48"/>
          <w:lang w:eastAsia="ru-RU"/>
        </w:rPr>
      </w:pPr>
      <w:hyperlink r:id="rId6" w:tooltip="Постоянная ссылка на Как играть с матрешкой" w:history="1">
        <w:r w:rsidR="00AE4ABB" w:rsidRPr="00CA2A63">
          <w:rPr>
            <w:rFonts w:ascii="Cambria" w:eastAsia="Times New Roman" w:hAnsi="Cambria" w:cs="Cambria"/>
            <w:b/>
            <w:color w:val="CA2124"/>
            <w:spacing w:val="-15"/>
            <w:sz w:val="48"/>
            <w:szCs w:val="48"/>
            <w:lang w:eastAsia="ru-RU"/>
          </w:rPr>
          <w:t>Как</w:t>
        </w:r>
        <w:r w:rsidR="00AE4ABB" w:rsidRPr="00CA2A63">
          <w:rPr>
            <w:rFonts w:ascii="Baskerville Old Face" w:eastAsia="Times New Roman" w:hAnsi="Baskerville Old Face" w:cs="Arial"/>
            <w:b/>
            <w:color w:val="CA2124"/>
            <w:spacing w:val="-15"/>
            <w:sz w:val="48"/>
            <w:szCs w:val="48"/>
            <w:lang w:eastAsia="ru-RU"/>
          </w:rPr>
          <w:t xml:space="preserve"> </w:t>
        </w:r>
        <w:r w:rsidR="00AE4ABB" w:rsidRPr="00CA2A63">
          <w:rPr>
            <w:rFonts w:ascii="Cambria" w:eastAsia="Times New Roman" w:hAnsi="Cambria" w:cs="Cambria"/>
            <w:b/>
            <w:color w:val="CA2124"/>
            <w:spacing w:val="-15"/>
            <w:sz w:val="48"/>
            <w:szCs w:val="48"/>
            <w:lang w:eastAsia="ru-RU"/>
          </w:rPr>
          <w:t>играть</w:t>
        </w:r>
        <w:r w:rsidR="00AE4ABB" w:rsidRPr="00CA2A63">
          <w:rPr>
            <w:rFonts w:ascii="Baskerville Old Face" w:eastAsia="Times New Roman" w:hAnsi="Baskerville Old Face" w:cs="Arial"/>
            <w:b/>
            <w:color w:val="CA2124"/>
            <w:spacing w:val="-15"/>
            <w:sz w:val="48"/>
            <w:szCs w:val="48"/>
            <w:lang w:eastAsia="ru-RU"/>
          </w:rPr>
          <w:t xml:space="preserve"> </w:t>
        </w:r>
        <w:r w:rsidR="00AE4ABB" w:rsidRPr="00CA2A63">
          <w:rPr>
            <w:rFonts w:ascii="Cambria" w:eastAsia="Times New Roman" w:hAnsi="Cambria" w:cs="Cambria"/>
            <w:b/>
            <w:color w:val="CA2124"/>
            <w:spacing w:val="-15"/>
            <w:sz w:val="48"/>
            <w:szCs w:val="48"/>
            <w:lang w:eastAsia="ru-RU"/>
          </w:rPr>
          <w:t>с</w:t>
        </w:r>
        <w:r w:rsidR="00AE4ABB" w:rsidRPr="00CA2A63">
          <w:rPr>
            <w:rFonts w:ascii="Baskerville Old Face" w:eastAsia="Times New Roman" w:hAnsi="Baskerville Old Face" w:cs="Arial"/>
            <w:b/>
            <w:color w:val="CA2124"/>
            <w:spacing w:val="-15"/>
            <w:sz w:val="48"/>
            <w:szCs w:val="48"/>
            <w:lang w:eastAsia="ru-RU"/>
          </w:rPr>
          <w:t xml:space="preserve"> </w:t>
        </w:r>
        <w:r w:rsidR="00AE4ABB" w:rsidRPr="00CA2A63">
          <w:rPr>
            <w:rFonts w:ascii="Cambria" w:eastAsia="Times New Roman" w:hAnsi="Cambria" w:cs="Cambria"/>
            <w:b/>
            <w:color w:val="CA2124"/>
            <w:spacing w:val="-15"/>
            <w:sz w:val="48"/>
            <w:szCs w:val="48"/>
            <w:lang w:eastAsia="ru-RU"/>
          </w:rPr>
          <w:t>матрешкой</w:t>
        </w:r>
      </w:hyperlink>
    </w:p>
    <w:p w:rsidR="00AE4ABB" w:rsidRPr="00CA2A63" w:rsidRDefault="00AE4ABB" w:rsidP="00CA2A63">
      <w:pPr>
        <w:spacing w:after="0" w:line="240" w:lineRule="auto"/>
        <w:jc w:val="right"/>
        <w:rPr>
          <w:rFonts w:ascii="Arial" w:eastAsia="Times New Roman" w:hAnsi="Arial" w:cs="Arial"/>
          <w:color w:val="322442"/>
          <w:sz w:val="17"/>
          <w:szCs w:val="17"/>
          <w:lang w:eastAsia="ru-RU"/>
        </w:rPr>
      </w:pPr>
    </w:p>
    <w:p w:rsidR="00AE4ABB" w:rsidRPr="00CA2A63" w:rsidRDefault="00AE4ABB" w:rsidP="00CA2A6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A2A63" w:rsidRDefault="00CA2A63" w:rsidP="00CA2A63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A2A63" w:rsidRDefault="00CA2A63" w:rsidP="00CA2A63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A2A63" w:rsidRDefault="00CA2A63" w:rsidP="00CA2A63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A2A63" w:rsidRDefault="00CA2A63" w:rsidP="00CA2A63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AE4ABB" w:rsidRPr="00CA2A63" w:rsidRDefault="00AE4ABB" w:rsidP="002E139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Матрешка</w:t>
      </w:r>
      <w:r w:rsidRPr="00C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последние годы часто служит хорошим подарком, сувениром исконно русского происхождения. Однако не стоит забывать, что, прежде всего, матрешка – детская развивающая игрушка, которая имеет немало пользы для малыша. Что развивает эта игрушка? Кроме мелкой моторики руки, ребенок учится сравнивать фигуры по высоте, размеру, цвету, объему, развивая мышление и логику.</w:t>
      </w:r>
    </w:p>
    <w:p w:rsidR="00AE4ABB" w:rsidRPr="00CA2A63" w:rsidRDefault="00AE4ABB" w:rsidP="002E139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игрушка появилась в вашем доме, научите кроху играть с ней. С чего следует начать? Конечно же, со знакомства! Когда малыш будет находиться в хорошем настроении, возьмите матрешку и скажите: «Смотри, кто к нам пришел! Это матрешка!» Пусть игрушка поговорит с ребенком, спросит его имя, предложит дружить. Обратите внимание крохи на то, какая она красивая и нарядная.</w:t>
      </w:r>
    </w:p>
    <w:p w:rsidR="00AE4ABB" w:rsidRPr="00CA2A63" w:rsidRDefault="00AE4ABB" w:rsidP="002E139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матрешкой можно ребенка еще до года. Когда кроха научится сидеть, возьмите самую большую матрешку, показывайте на ней глазки, носик, ротик. Положите что-то внутрь, погремите игрушкой, развивая слуховое восприятие малыша. Накройте платочком матрешку, затем покажите крохе, где она находится: была здесь и нет ее.</w:t>
      </w:r>
    </w:p>
    <w:p w:rsidR="00AE4ABB" w:rsidRPr="00CA2A63" w:rsidRDefault="00AE4ABB" w:rsidP="002E139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1 года, научите ребенка открывать и закрывать матрешку. Для игры вам понадобятся 2 игрушки, лучше контрастного размера. Расскажите крохе, что у матрешки спрятан сюрприз. Предложите вместе посмотреть его. Открывайте матрешку, придавая ситуации загадочность или даже сказочность: «Матрёшка – матрёшка, откройся немножко!» Удив</w:t>
      </w:r>
      <w:r w:rsidR="00C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итесь, когда увидите </w:t>
      </w:r>
      <w:r w:rsidRPr="00C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вторую. Поставьте их рядом, сравните – какая выше, какая ниже, рассмотрите фартук или платочек одной и другой. Покажите, как одна вкладывается в другую. Проговаривайте: «большая», «маленькая». Играйте 5-7 минут. Когда внимание ребенка переключается, оставьте игру.</w:t>
      </w:r>
    </w:p>
    <w:p w:rsidR="00AE4ABB" w:rsidRPr="00CA2A63" w:rsidRDefault="00AE4ABB" w:rsidP="002E139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научится простейшим манипуляциям с матрешкой, добавьте остальные. Спросите у второй матрешки, не спрятался ли еще кто-нибудь у нее? Посмотрите вместе с ребенком. Ставьте новые игрушки друг возле друга, каждый раз обращая внимание малыша, что новая меньше предыдущей.</w:t>
      </w:r>
    </w:p>
    <w:p w:rsidR="00AE4ABB" w:rsidRPr="00CA2A63" w:rsidRDefault="00AE4ABB" w:rsidP="002E139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игры попросите малыша дать вам самую большую матрешку, самую маленькую. Чуть позже усложняйте задания: дай мне матрешку, большую, чем эта или меньшую, чем эта. А еще очень весело </w:t>
      </w:r>
      <w:r w:rsidRPr="00CA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играть с матрешками</w:t>
      </w:r>
      <w:r w:rsidRPr="00C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ролевые игры: дочки-матери, обыгрывая различные бытовые ситуации, вплетая психологические моменты (не хочет ложиться спать, кушать). Катайте матрешек на машине, кормите. Также в играх с матрешками можно использовать веселые </w:t>
      </w:r>
      <w:hyperlink r:id="rId7" w:history="1">
        <w:r w:rsidRPr="00CA2A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стихи</w:t>
        </w:r>
      </w:hyperlink>
      <w:r w:rsidRPr="00C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8" w:history="1">
        <w:r w:rsidRPr="00CA2A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загадки</w:t>
        </w:r>
      </w:hyperlink>
      <w:r w:rsidRPr="00CA2A6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AE4ABB" w:rsidRPr="007E19B3" w:rsidRDefault="00AE4ABB" w:rsidP="007E19B3">
      <w:pPr>
        <w:spacing w:before="300" w:after="300" w:line="240" w:lineRule="auto"/>
        <w:jc w:val="center"/>
        <w:outlineLvl w:val="3"/>
        <w:rPr>
          <w:rFonts w:eastAsia="Times New Roman" w:cs="Arial"/>
          <w:b/>
          <w:bCs/>
          <w:color w:val="523C6D"/>
          <w:sz w:val="32"/>
          <w:szCs w:val="32"/>
          <w:lang w:eastAsia="ru-RU"/>
        </w:rPr>
      </w:pPr>
      <w:r w:rsidRPr="00CA2A63">
        <w:rPr>
          <w:rFonts w:ascii="Cambria" w:eastAsia="Times New Roman" w:hAnsi="Cambria" w:cs="Cambria"/>
          <w:b/>
          <w:bCs/>
          <w:color w:val="523C6D"/>
          <w:sz w:val="32"/>
          <w:szCs w:val="32"/>
          <w:lang w:eastAsia="ru-RU"/>
        </w:rPr>
        <w:lastRenderedPageBreak/>
        <w:t>Игры</w:t>
      </w:r>
      <w:r w:rsidRPr="00CA2A63">
        <w:rPr>
          <w:rFonts w:ascii="Baskerville Old Face" w:eastAsia="Times New Roman" w:hAnsi="Baskerville Old Face" w:cs="Arial"/>
          <w:b/>
          <w:bCs/>
          <w:color w:val="523C6D"/>
          <w:sz w:val="32"/>
          <w:szCs w:val="32"/>
          <w:lang w:eastAsia="ru-RU"/>
        </w:rPr>
        <w:t xml:space="preserve"> </w:t>
      </w:r>
      <w:r w:rsidRPr="00CA2A63">
        <w:rPr>
          <w:rFonts w:ascii="Cambria" w:eastAsia="Times New Roman" w:hAnsi="Cambria" w:cs="Cambria"/>
          <w:b/>
          <w:bCs/>
          <w:color w:val="523C6D"/>
          <w:sz w:val="32"/>
          <w:szCs w:val="32"/>
          <w:lang w:eastAsia="ru-RU"/>
        </w:rPr>
        <w:t>с</w:t>
      </w:r>
      <w:r w:rsidRPr="00CA2A63">
        <w:rPr>
          <w:rFonts w:ascii="Baskerville Old Face" w:eastAsia="Times New Roman" w:hAnsi="Baskerville Old Face" w:cs="Arial"/>
          <w:b/>
          <w:bCs/>
          <w:color w:val="523C6D"/>
          <w:sz w:val="32"/>
          <w:szCs w:val="32"/>
          <w:lang w:eastAsia="ru-RU"/>
        </w:rPr>
        <w:t xml:space="preserve"> </w:t>
      </w:r>
      <w:r w:rsidRPr="00CA2A63">
        <w:rPr>
          <w:rFonts w:ascii="Cambria" w:eastAsia="Times New Roman" w:hAnsi="Cambria" w:cs="Cambria"/>
          <w:b/>
          <w:bCs/>
          <w:color w:val="523C6D"/>
          <w:sz w:val="32"/>
          <w:szCs w:val="32"/>
          <w:lang w:eastAsia="ru-RU"/>
        </w:rPr>
        <w:t>матрешками</w:t>
      </w:r>
      <w:r w:rsidR="007E19B3">
        <w:rPr>
          <w:rFonts w:eastAsia="Times New Roman" w:cs="Arial"/>
          <w:b/>
          <w:bCs/>
          <w:color w:val="523C6D"/>
          <w:sz w:val="32"/>
          <w:szCs w:val="32"/>
          <w:lang w:eastAsia="ru-RU"/>
        </w:rPr>
        <w:t>.</w:t>
      </w:r>
    </w:p>
    <w:p w:rsidR="00AE4ABB" w:rsidRDefault="00CA2A63" w:rsidP="002E1394">
      <w:pPr>
        <w:spacing w:after="0" w:line="240" w:lineRule="auto"/>
        <w:ind w:left="-85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A63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957580</wp:posOffset>
            </wp:positionV>
            <wp:extent cx="2857500" cy="1819275"/>
            <wp:effectExtent l="0" t="0" r="0" b="9525"/>
            <wp:wrapNone/>
            <wp:docPr id="12" name="Рисунок 12" descr="023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3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4ABB" w:rsidRPr="00CA2A63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По росту.</w:t>
      </w:r>
      <w:r w:rsidR="00AE4ABB" w:rsidRPr="00CA2A6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AE4ABB" w:rsidRPr="00C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Матрешки играли и перепутались – теперь они не могут найти своего места. Предложите малышу их расположить по росту (от большой к маленькой или наоборот) и вместе идти на прогулку, в магазин. Вначале попробуйте построить их сами, «случайно» перепутав одну из них. Для первого раза будет достаточно и трех матрешек.</w:t>
      </w:r>
    </w:p>
    <w:p w:rsidR="00CA2A63" w:rsidRDefault="00CA2A63" w:rsidP="00CA2A63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A63" w:rsidRDefault="00CA2A63" w:rsidP="00CA2A63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A63" w:rsidRDefault="00CA2A63" w:rsidP="00CA2A63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A63" w:rsidRDefault="00CA2A63" w:rsidP="00CA2A63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A63" w:rsidRDefault="00CA2A63" w:rsidP="00CA2A63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A63" w:rsidRDefault="00CA2A63" w:rsidP="00CA2A63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A63" w:rsidRDefault="00CA2A63" w:rsidP="00CA2A63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A63" w:rsidRPr="00CA2A63" w:rsidRDefault="00CA2A63" w:rsidP="00CA2A63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ABB" w:rsidRPr="00CA2A63" w:rsidRDefault="00AE4ABB" w:rsidP="00CA2A6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4ABB" w:rsidRDefault="00AE4ABB" w:rsidP="002E1394">
      <w:pPr>
        <w:spacing w:before="120" w:after="12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A63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Чья юбочка? </w:t>
      </w:r>
      <w:r w:rsidRPr="00C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ребенок научился открывать-закрывать матрешки, предложите ему составлять половинки. Например, пора идти на прогулку, а матрешки-модницы раскидали свои юбочки. Помогите им одеться, подбирая каждой матрешке подходящую нижнюю половинку.</w:t>
      </w:r>
    </w:p>
    <w:p w:rsidR="00CA2A63" w:rsidRDefault="00CA2A63" w:rsidP="00CA2A6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CA2A63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158115</wp:posOffset>
            </wp:positionH>
            <wp:positionV relativeFrom="paragraph">
              <wp:posOffset>121444</wp:posOffset>
            </wp:positionV>
            <wp:extent cx="2514388" cy="1885791"/>
            <wp:effectExtent l="0" t="0" r="635" b="635"/>
            <wp:wrapNone/>
            <wp:docPr id="11" name="Рисунок 11" descr="024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24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570" cy="189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A2A63" w:rsidRDefault="00CA2A63" w:rsidP="00CA2A6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A63" w:rsidRDefault="00CA2A63" w:rsidP="00CA2A6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A63" w:rsidRDefault="00CA2A63" w:rsidP="00CA2A6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A63" w:rsidRDefault="00CA2A63" w:rsidP="00CA2A6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A63" w:rsidRDefault="00CA2A63" w:rsidP="00CA2A63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2A63" w:rsidRDefault="00CA2A63" w:rsidP="007E19B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9B3" w:rsidRPr="00CA2A63" w:rsidRDefault="007E19B3" w:rsidP="007E19B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ABB" w:rsidRDefault="00AE4ABB" w:rsidP="002E1394">
      <w:pPr>
        <w:spacing w:before="120" w:after="12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A6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A2A63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Ростомер.</w:t>
      </w:r>
      <w:r w:rsidRPr="00C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Основное различие матрешек – рост, так почему бы не соорудить для них ростомер? Отлично подойдет пирамидка. Если оставить одно колечко, его можно свободно перемещать по стержню, замеряя рост.</w:t>
      </w:r>
      <w:r w:rsidRPr="00CA2A6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CA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можно насаживать на стержень пирамидки столько колечек, сколько соответствует ее росту и их посчитать. Сравнивать матрешек можно и другими предметами – с карандашом, куклой и т.п. (кто выше, кто ниже).</w:t>
      </w:r>
    </w:p>
    <w:p w:rsidR="002E1394" w:rsidRDefault="002E1394" w:rsidP="002E1394">
      <w:pPr>
        <w:spacing w:before="120" w:after="12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A63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53975</wp:posOffset>
            </wp:positionV>
            <wp:extent cx="2324100" cy="1743075"/>
            <wp:effectExtent l="0" t="0" r="0" b="9525"/>
            <wp:wrapNone/>
            <wp:docPr id="9" name="Рисунок 9" descr="038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38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2A63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-180975</wp:posOffset>
            </wp:positionH>
            <wp:positionV relativeFrom="paragraph">
              <wp:posOffset>101600</wp:posOffset>
            </wp:positionV>
            <wp:extent cx="2333625" cy="1752600"/>
            <wp:effectExtent l="0" t="0" r="9525" b="0"/>
            <wp:wrapNone/>
            <wp:docPr id="10" name="Рисунок 10" descr="039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39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19B3" w:rsidRDefault="007E19B3" w:rsidP="007E19B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9B3" w:rsidRDefault="007E19B3" w:rsidP="007E19B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9B3" w:rsidRDefault="007E19B3" w:rsidP="007E19B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9B3" w:rsidRDefault="007E19B3" w:rsidP="007E19B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394" w:rsidRDefault="002E1394" w:rsidP="007E19B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9B3" w:rsidRPr="007E19B3" w:rsidRDefault="007E19B3" w:rsidP="002E1394">
      <w:pPr>
        <w:spacing w:before="120" w:after="12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B3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lastRenderedPageBreak/>
        <w:t>Я в домике.</w:t>
      </w:r>
      <w:r w:rsidRPr="007E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Соорудите подходящие по размеру домики для матрешек. Подойдет согнутый пополам листок картона, любой конструктор, кубики или коробки. Расскажите малышу, что матрешки очень дружные и любят ходить друг к другу в гости. Но вот беда: маленькая к большой может прийти, а наоборот – никак. Поэтому еще можно построить большое кафе, просто накинув простынь на стул, где будут встречаться все подружки.</w:t>
      </w:r>
    </w:p>
    <w:p w:rsidR="007E19B3" w:rsidRDefault="002E1394" w:rsidP="007E19B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A63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2501265</wp:posOffset>
            </wp:positionH>
            <wp:positionV relativeFrom="paragraph">
              <wp:posOffset>8890</wp:posOffset>
            </wp:positionV>
            <wp:extent cx="2565400" cy="1924050"/>
            <wp:effectExtent l="0" t="0" r="6350" b="0"/>
            <wp:wrapNone/>
            <wp:docPr id="8" name="Рисунок 8" descr="043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43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19B3" w:rsidRDefault="007E19B3" w:rsidP="007E19B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9B3" w:rsidRDefault="007E19B3" w:rsidP="007E19B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9B3" w:rsidRDefault="007E19B3" w:rsidP="007E19B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9B3" w:rsidRDefault="007E19B3" w:rsidP="007E19B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9B3" w:rsidRDefault="007E19B3" w:rsidP="007E19B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9B3" w:rsidRDefault="007E19B3" w:rsidP="007E19B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9B3" w:rsidRDefault="007E19B3" w:rsidP="007E19B3">
      <w:pPr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E19B3" w:rsidRPr="007E19B3" w:rsidRDefault="007E19B3" w:rsidP="002E1394">
      <w:pPr>
        <w:spacing w:before="120" w:after="12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B3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Сюрприз.</w:t>
      </w:r>
      <w:r w:rsidRPr="007E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матрешек можно спрятать внутрь небольшие подарочки. Пусть ребенок сам попробует открыть матрешку. Если у него не получается, не бойтесь помочь. Можно в одну матрешку положить несколько небольших предметов. Это могут быть маленькие игрушки, орешки, крышечки. И потом их посчитать.</w:t>
      </w:r>
    </w:p>
    <w:p w:rsidR="007E19B3" w:rsidRDefault="007E19B3" w:rsidP="002E1394">
      <w:pPr>
        <w:spacing w:before="120" w:after="120" w:line="240" w:lineRule="auto"/>
        <w:ind w:left="-56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E19B3" w:rsidRDefault="007E19B3" w:rsidP="007E19B3">
      <w:pPr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2A63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5080</wp:posOffset>
            </wp:positionV>
            <wp:extent cx="2333625" cy="1752600"/>
            <wp:effectExtent l="0" t="0" r="9525" b="0"/>
            <wp:wrapNone/>
            <wp:docPr id="6" name="Рисунок 6" descr="047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47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2A63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9525</wp:posOffset>
            </wp:positionV>
            <wp:extent cx="2324100" cy="1743075"/>
            <wp:effectExtent l="0" t="0" r="0" b="9525"/>
            <wp:wrapNone/>
            <wp:docPr id="7" name="Рисунок 7" descr="045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45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19B3" w:rsidRDefault="007E19B3" w:rsidP="007E19B3">
      <w:pPr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E19B3" w:rsidRDefault="007E19B3" w:rsidP="007E19B3">
      <w:pPr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E19B3" w:rsidRDefault="007E19B3" w:rsidP="007E19B3">
      <w:pPr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E19B3" w:rsidRPr="007E19B3" w:rsidRDefault="007E19B3" w:rsidP="007E19B3">
      <w:pPr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4ABB" w:rsidRPr="00CA2A63" w:rsidRDefault="00AE4ABB" w:rsidP="00CA2A6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4ABB" w:rsidRDefault="00AE4ABB" w:rsidP="00CA2A6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2A6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E19B3" w:rsidRDefault="007E19B3" w:rsidP="00CA2A6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E19B3" w:rsidRDefault="007E19B3" w:rsidP="00CA2A6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E19B3" w:rsidRDefault="007E19B3" w:rsidP="00CA2A6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E19B3" w:rsidRPr="007E19B3" w:rsidRDefault="007E19B3" w:rsidP="002E1394">
      <w:pPr>
        <w:spacing w:before="120" w:after="12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B3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В дальний путь.</w:t>
      </w:r>
      <w:r w:rsidRPr="007E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Матрешек можно возить в кузове машины или на поезде. Это увлекательное занятие подойдет как для мальчиков, так и для девочек. Например, их можно развозить по своим домикам, в магазины или кафе.</w:t>
      </w:r>
    </w:p>
    <w:p w:rsidR="007E19B3" w:rsidRPr="007E19B3" w:rsidRDefault="007E19B3" w:rsidP="00CA2A6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A63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160655</wp:posOffset>
            </wp:positionV>
            <wp:extent cx="2857500" cy="2143125"/>
            <wp:effectExtent l="0" t="0" r="0" b="9525"/>
            <wp:wrapNone/>
            <wp:docPr id="5" name="Рисунок 5" descr="028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28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4ABB" w:rsidRPr="00CA2A63" w:rsidRDefault="00AE4ABB" w:rsidP="00CA2A6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E19B3" w:rsidRDefault="007E19B3" w:rsidP="00CA2A63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  <w:color w:val="0000FF"/>
          <w:sz w:val="18"/>
          <w:szCs w:val="18"/>
          <w:lang w:eastAsia="ru-RU"/>
        </w:rPr>
      </w:pPr>
    </w:p>
    <w:p w:rsidR="007E19B3" w:rsidRDefault="007E19B3" w:rsidP="00CA2A63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  <w:color w:val="0000FF"/>
          <w:sz w:val="18"/>
          <w:szCs w:val="18"/>
          <w:lang w:eastAsia="ru-RU"/>
        </w:rPr>
      </w:pPr>
    </w:p>
    <w:p w:rsidR="007E19B3" w:rsidRDefault="007E19B3" w:rsidP="00CA2A63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  <w:color w:val="0000FF"/>
          <w:sz w:val="18"/>
          <w:szCs w:val="18"/>
          <w:lang w:eastAsia="ru-RU"/>
        </w:rPr>
      </w:pPr>
    </w:p>
    <w:p w:rsidR="007E19B3" w:rsidRDefault="007E19B3" w:rsidP="00CA2A63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  <w:color w:val="0000FF"/>
          <w:sz w:val="18"/>
          <w:szCs w:val="18"/>
          <w:lang w:eastAsia="ru-RU"/>
        </w:rPr>
      </w:pPr>
    </w:p>
    <w:p w:rsidR="007E19B3" w:rsidRDefault="007E19B3" w:rsidP="00CA2A63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  <w:color w:val="0000FF"/>
          <w:sz w:val="18"/>
          <w:szCs w:val="18"/>
          <w:lang w:eastAsia="ru-RU"/>
        </w:rPr>
      </w:pPr>
    </w:p>
    <w:p w:rsidR="007E19B3" w:rsidRDefault="007E19B3" w:rsidP="00CA2A63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  <w:color w:val="0000FF"/>
          <w:sz w:val="18"/>
          <w:szCs w:val="18"/>
          <w:lang w:eastAsia="ru-RU"/>
        </w:rPr>
      </w:pPr>
    </w:p>
    <w:p w:rsidR="007E19B3" w:rsidRDefault="007E19B3" w:rsidP="00CA2A63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  <w:color w:val="0000FF"/>
          <w:sz w:val="18"/>
          <w:szCs w:val="18"/>
          <w:lang w:eastAsia="ru-RU"/>
        </w:rPr>
      </w:pPr>
    </w:p>
    <w:p w:rsidR="00AE4ABB" w:rsidRPr="00CA2A63" w:rsidRDefault="00AE4ABB" w:rsidP="00CA2A6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E1394" w:rsidRDefault="002E1394" w:rsidP="002E1394">
      <w:pPr>
        <w:spacing w:before="120" w:after="120" w:line="240" w:lineRule="auto"/>
        <w:ind w:left="-851" w:firstLine="284"/>
        <w:jc w:val="both"/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</w:pPr>
    </w:p>
    <w:p w:rsidR="00AE4ABB" w:rsidRPr="007E19B3" w:rsidRDefault="00AE4ABB" w:rsidP="002E1394">
      <w:pPr>
        <w:spacing w:before="120" w:after="12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B3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lastRenderedPageBreak/>
        <w:t>Давай знакомиться.</w:t>
      </w:r>
      <w:r w:rsidR="002E1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почему все матрешки Матрё</w:t>
      </w:r>
      <w:r w:rsidRPr="007E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шки? Может, самая большая – Аня, чуть поменьше –Маша, а самая маленькая – Варя? Пусть ребенок подберёт имена. Как вариант для деток постарше, можно придумывать вариации одного имени (Матрена, Марфа). А позже можно написать одной из матрешек портрет с подписью автора и названием, например, «Любимая матрешка Маша». Также матрешек можно посчитать. Какой по порядку стоит Маша в очереди в магазин (первая, последняя)?</w:t>
      </w:r>
    </w:p>
    <w:p w:rsidR="00AE4ABB" w:rsidRPr="007E19B3" w:rsidRDefault="00AE4ABB" w:rsidP="002E1394">
      <w:pPr>
        <w:spacing w:before="120" w:after="12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B3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Чей голос?</w:t>
      </w:r>
      <w:r w:rsidRPr="007E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каждая матрешка поговорит своим голосом: большая — низким, маленькая – тоненьким. Пусть малыш попробует угадать, кто пришел в гости, опираясь только на голос.</w:t>
      </w:r>
    </w:p>
    <w:p w:rsidR="00AE4ABB" w:rsidRPr="00CA2A63" w:rsidRDefault="00AE4ABB" w:rsidP="002E1394">
      <w:pPr>
        <w:spacing w:before="120" w:after="120" w:line="240" w:lineRule="auto"/>
        <w:ind w:left="-851" w:firstLine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19B3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По парам. </w:t>
      </w:r>
      <w:r w:rsidRPr="007E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есть два набора матрешек, возьмите их, поиграйте, а потом случайно перепутайте – дети бегали. Когда приходит пора идти домой, предложите поставить матрешки парами одинаковыми по размеру – маленькая с маленькой и т.д.</w:t>
      </w:r>
      <w:r w:rsidRPr="007E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2A63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inline distT="0" distB="0" distL="0" distR="0">
            <wp:extent cx="1905000" cy="1430694"/>
            <wp:effectExtent l="0" t="0" r="0" b="0"/>
            <wp:docPr id="4" name="Рисунок 4" descr="030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30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368" cy="143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A6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A2A63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inline distT="0" distB="0" distL="0" distR="0">
            <wp:extent cx="1953143" cy="1466850"/>
            <wp:effectExtent l="0" t="0" r="9525" b="0"/>
            <wp:docPr id="3" name="Рисунок 3" descr="033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33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181" cy="147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ABB" w:rsidRPr="007E19B3" w:rsidRDefault="00AE4ABB" w:rsidP="002E1394">
      <w:pPr>
        <w:spacing w:before="120" w:after="12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B3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Где чей стульчик?</w:t>
      </w:r>
      <w:r w:rsidRPr="007E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Обведите основания матрешек. Скажите, что они поедут в кинотеатр, смотреть мультфильм. Предложите каждой найти свой стульчик.</w:t>
      </w:r>
    </w:p>
    <w:p w:rsidR="00AE4ABB" w:rsidRPr="007E19B3" w:rsidRDefault="00AE4ABB" w:rsidP="002E1394">
      <w:pPr>
        <w:spacing w:before="120" w:after="12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B3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Найдем домики.</w:t>
      </w:r>
      <w:r w:rsidRPr="007E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Положите внутрь матрешек небольшие кружочки или скатайте пластилиновые шарики. Когда матрешки придут домой, на каждом домике будет написана цифра – номер дома. Предложите ребенку открывать матрешку, считая кружочки и находить свой домик.</w:t>
      </w:r>
    </w:p>
    <w:p w:rsidR="00AE4ABB" w:rsidRPr="00CA2A63" w:rsidRDefault="00AE4ABB" w:rsidP="00CA2A6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A2A63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inline distT="0" distB="0" distL="0" distR="0">
            <wp:extent cx="2019300" cy="1510371"/>
            <wp:effectExtent l="0" t="0" r="0" b="0"/>
            <wp:docPr id="2" name="Рисунок 2" descr="041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41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66" cy="151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A6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A2A63">
        <w:rPr>
          <w:rFonts w:ascii="Arial" w:eastAsia="Times New Roman" w:hAnsi="Arial" w:cs="Arial"/>
          <w:noProof/>
          <w:color w:val="1C5CB0"/>
          <w:sz w:val="18"/>
          <w:szCs w:val="18"/>
          <w:lang w:eastAsia="ru-RU"/>
        </w:rPr>
        <w:drawing>
          <wp:inline distT="0" distB="0" distL="0" distR="0">
            <wp:extent cx="2019300" cy="1514475"/>
            <wp:effectExtent l="0" t="0" r="0" b="9525"/>
            <wp:docPr id="1" name="Рисунок 1" descr="042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42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963" cy="151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F8A" w:rsidRPr="002E1394" w:rsidRDefault="00AE4ABB" w:rsidP="002E1394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9B3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Детский сад.</w:t>
      </w:r>
      <w:r w:rsidRPr="007E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Расскажите ребенку, что матрешки ходят в детский сад. У них тоже есть старшая и младшая группы. Предложите ребенку разделить их (сделайте две отдельные коробки, например) – большие в старшую, маленькие – в младшую. Пусть матрешки в садике идут гулять, выстраиваясь по росту. Поиграйте с ними в прятки, спрятав меньшую матрешку в большую. Обратите внимание ребенка, что большая не может поместиться в меньшей. Во время обеда предложите ребенку разложить матрешкам подходящие по размеру тарелочки (кружочки из цветной бумаги или картона). Если малыш ошибается, переведите это в шутку: что-то наша малышка проголодалась – взяла себе самую большую тарелку! После обеда детки ложатся спать. Задача, как и с тарелочками, положить матрешек на кроватки (прямоугольники из бумаги), соответственно росту.</w:t>
      </w:r>
    </w:p>
    <w:sectPr w:rsidR="00933F8A" w:rsidRPr="002E1394" w:rsidSect="002E1394">
      <w:pgSz w:w="11906" w:h="16838"/>
      <w:pgMar w:top="709" w:right="850" w:bottom="851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BB"/>
    <w:rsid w:val="001D2F52"/>
    <w:rsid w:val="002E1394"/>
    <w:rsid w:val="007E19B3"/>
    <w:rsid w:val="00933F8A"/>
    <w:rsid w:val="00AE4ABB"/>
    <w:rsid w:val="00CA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076A3-2461-484C-BE9C-E7690DC6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4A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E4A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4A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4A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4A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4ABB"/>
    <w:rPr>
      <w:b/>
      <w:bCs/>
    </w:rPr>
  </w:style>
  <w:style w:type="character" w:styleId="a6">
    <w:name w:val="Emphasis"/>
    <w:basedOn w:val="a0"/>
    <w:uiPriority w:val="20"/>
    <w:qFormat/>
    <w:rsid w:val="00AE4A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hishova.ru/zagadki-pro-matreshku/" TargetMode="External"/><Relationship Id="rId13" Type="http://schemas.openxmlformats.org/officeDocument/2006/relationships/hyperlink" Target="http://mshishova.ru/wp-content/uploads/2016/02/038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hyperlink" Target="http://mshishova.ru/wp-content/uploads/2016/02/045.jp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mshishova.ru/stixi-pro-matreshku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mshishova.ru/wp-content/uploads/2016/02/043.jpg" TargetMode="External"/><Relationship Id="rId25" Type="http://schemas.openxmlformats.org/officeDocument/2006/relationships/hyperlink" Target="http://mshishova.ru/wp-content/uploads/2016/02/030.jp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://mshishova.ru/wp-content/uploads/2016/02/041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mshishova.ru/kak-igrat-s-matreshkoj/" TargetMode="External"/><Relationship Id="rId11" Type="http://schemas.openxmlformats.org/officeDocument/2006/relationships/hyperlink" Target="http://mshishova.ru/wp-content/uploads/2016/02/024.jp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5" Type="http://schemas.openxmlformats.org/officeDocument/2006/relationships/image" Target="media/image1.jpeg"/><Relationship Id="rId15" Type="http://schemas.openxmlformats.org/officeDocument/2006/relationships/hyperlink" Target="http://mshishova.ru/wp-content/uploads/2016/02/039.jpg" TargetMode="External"/><Relationship Id="rId23" Type="http://schemas.openxmlformats.org/officeDocument/2006/relationships/hyperlink" Target="http://mshishova.ru/wp-content/uploads/2016/02/028.jpg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hyperlink" Target="http://mshishova.ru/wp-content/uploads/2016/02/047.jpg" TargetMode="External"/><Relationship Id="rId31" Type="http://schemas.openxmlformats.org/officeDocument/2006/relationships/hyperlink" Target="http://mshishova.ru/wp-content/uploads/2016/02/042.jpg" TargetMode="External"/><Relationship Id="rId4" Type="http://schemas.openxmlformats.org/officeDocument/2006/relationships/hyperlink" Target="http://mshishova.ru/wp-content/uploads/2016/02/matreshki.jpg" TargetMode="External"/><Relationship Id="rId9" Type="http://schemas.openxmlformats.org/officeDocument/2006/relationships/hyperlink" Target="http://mshishova.ru/wp-content/uploads/2016/02/023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://mshishova.ru/wp-content/uploads/2016/02/033.jpg" TargetMode="External"/><Relationship Id="rId30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2022-02-11T20:01:00Z</dcterms:created>
  <dcterms:modified xsi:type="dcterms:W3CDTF">2022-03-07T14:23:00Z</dcterms:modified>
</cp:coreProperties>
</file>