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 w:rsidR="00D16EC7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="00A85940">
        <w:rPr>
          <w:rFonts w:ascii="Times New Roman" w:hAnsi="Times New Roman" w:cs="Times New Roman"/>
          <w:b/>
          <w:sz w:val="28"/>
          <w:szCs w:val="28"/>
        </w:rPr>
        <w:t xml:space="preserve"> ВПР 6</w:t>
      </w:r>
      <w:r w:rsidR="00D16EC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115D0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E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Pr="005B2DB2" w:rsidRDefault="007E5592" w:rsidP="005B2DB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DB2"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A85940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593F" w:rsidRDefault="00EE593F" w:rsidP="00EE593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5B2DB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 w:rsidR="00BA5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01" w:rsidRPr="004E42F9" w:rsidRDefault="00A85940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3486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5B2DB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Наличие аномальных результатов</w:t>
      </w:r>
      <w:r w:rsidR="00A02F4E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 по годам)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5B2DB2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биологии сдавали 8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обучающихся различного уровня подготовки</w:t>
      </w:r>
      <w:r w:rsidR="004E42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отметку 4 </w:t>
      </w:r>
      <w:r w:rsidR="0008135E">
        <w:rPr>
          <w:rFonts w:ascii="Times New Roman" w:hAnsi="Times New Roman" w:cs="Times New Roman"/>
          <w:sz w:val="24"/>
          <w:szCs w:val="24"/>
        </w:rPr>
        <w:t>написали 4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135E">
        <w:rPr>
          <w:rFonts w:ascii="Times New Roman" w:hAnsi="Times New Roman" w:cs="Times New Roman"/>
          <w:sz w:val="24"/>
          <w:szCs w:val="24"/>
        </w:rPr>
        <w:t>на отметку 3 написали 3 ученика</w:t>
      </w:r>
      <w:r>
        <w:rPr>
          <w:rFonts w:ascii="Times New Roman" w:hAnsi="Times New Roman" w:cs="Times New Roman"/>
          <w:sz w:val="24"/>
          <w:szCs w:val="24"/>
        </w:rPr>
        <w:t>, 1 обучающийся не справился с работой.</w:t>
      </w: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A85940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5B2DB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D73FA6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35851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08135E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</w:t>
      </w:r>
      <w:r w:rsidR="003847A6" w:rsidRPr="009C5F9D">
        <w:rPr>
          <w:rFonts w:ascii="Times New Roman" w:hAnsi="Times New Roman" w:cs="Times New Roman"/>
          <w:sz w:val="24"/>
          <w:szCs w:val="24"/>
        </w:rPr>
        <w:t xml:space="preserve"> 2019 выявлено отклонение от минимально допустимого по заданию</w:t>
      </w:r>
      <w:r>
        <w:rPr>
          <w:rFonts w:ascii="Times New Roman" w:hAnsi="Times New Roman" w:cs="Times New Roman"/>
          <w:sz w:val="24"/>
          <w:szCs w:val="24"/>
        </w:rPr>
        <w:t xml:space="preserve"> № 2(3), 4(3), 7(2), 8 (3).</w:t>
      </w:r>
      <w:r w:rsidR="003847A6" w:rsidRPr="009C5F9D">
        <w:rPr>
          <w:rFonts w:ascii="Times New Roman" w:hAnsi="Times New Roman" w:cs="Times New Roman"/>
          <w:sz w:val="24"/>
          <w:szCs w:val="24"/>
        </w:rPr>
        <w:t xml:space="preserve"> </w:t>
      </w:r>
      <w:r w:rsidR="009C5F9D">
        <w:rPr>
          <w:rFonts w:ascii="Times New Roman" w:hAnsi="Times New Roman" w:cs="Times New Roman"/>
          <w:sz w:val="24"/>
          <w:szCs w:val="24"/>
        </w:rPr>
        <w:t xml:space="preserve">У обучающихся не </w:t>
      </w:r>
      <w:r w:rsidR="009C5F9D" w:rsidRPr="009C5F9D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Pr="0008135E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и проведение несложных биологических экспериментов; умение устанавливать причинно-следственные связи, умозаключения и выводы; умение создавать, применять и преобразовывать знаки и символы, модели и схемы для решения учебных и познавательных задач.</w:t>
      </w:r>
    </w:p>
    <w:p w:rsidR="009C5F9D" w:rsidRPr="009C5F9D" w:rsidRDefault="009C5F9D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5B2DB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5B2DB2" w:rsidRDefault="005B2DB2" w:rsidP="005B2DB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0" w:type="dxa"/>
        <w:tblInd w:w="113" w:type="dxa"/>
        <w:tblLook w:val="04A0"/>
      </w:tblPr>
      <w:tblGrid>
        <w:gridCol w:w="1920"/>
        <w:gridCol w:w="3620"/>
        <w:gridCol w:w="2440"/>
        <w:gridCol w:w="1780"/>
      </w:tblGrid>
      <w:tr w:rsidR="005B2DB2" w:rsidRPr="005B2DB2" w:rsidTr="005B2DB2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или доля или </w:t>
            </w:r>
            <w:proofErr w:type="spellStart"/>
            <w:r w:rsidRPr="005B2D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меры коррекции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08135E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1269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97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2697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="0012697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3), </w:t>
            </w:r>
            <w:r w:rsidR="0012697C">
              <w:rPr>
                <w:rFonts w:ascii="Times New Roman" w:hAnsi="Times New Roman" w:cs="Times New Roman"/>
                <w:sz w:val="24"/>
                <w:szCs w:val="24"/>
              </w:rPr>
              <w:t xml:space="preserve">5(1,2),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7(2), 8 (</w:t>
            </w:r>
            <w:r w:rsidR="0012697C">
              <w:rPr>
                <w:rFonts w:ascii="Times New Roman" w:hAnsi="Times New Roman" w:cs="Times New Roman"/>
                <w:sz w:val="24"/>
                <w:szCs w:val="24"/>
              </w:rPr>
              <w:t>1,2,3), 9(2), 10(1,2,3)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135E">
              <w:rPr>
                <w:rFonts w:ascii="Times New Roman" w:hAnsi="Times New Roman" w:cs="Times New Roman"/>
                <w:sz w:val="24"/>
                <w:szCs w:val="24"/>
              </w:rPr>
              <w:t>2(3), 4(3), 7(2), 8 (3).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135E">
              <w:rPr>
                <w:rFonts w:ascii="Times New Roman" w:hAnsi="Times New Roman" w:cs="Times New Roman"/>
                <w:sz w:val="24"/>
                <w:szCs w:val="24"/>
              </w:rPr>
              <w:t>2(3), 4(3), 7(2), 8 (3).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2DB2" w:rsidRPr="005B2DB2" w:rsidTr="005B2DB2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B2" w:rsidRPr="005B2DB2" w:rsidRDefault="005B2DB2" w:rsidP="005B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D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5B2DB2" w:rsidRDefault="005B2DB2" w:rsidP="005B2DB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A02F4E" w:rsidRPr="00EE0C7C" w:rsidRDefault="00A02F4E" w:rsidP="00A02F4E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Сделать анализ типичных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A02F4E" w:rsidRPr="00EE0C7C" w:rsidRDefault="00A02F4E" w:rsidP="00A02F4E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</w:t>
      </w:r>
      <w:r w:rsidR="005B2DB2">
        <w:rPr>
          <w:rFonts w:ascii="Times New Roman" w:hAnsi="Times New Roman"/>
          <w:sz w:val="28"/>
          <w:szCs w:val="28"/>
        </w:rPr>
        <w:t>олее</w:t>
      </w:r>
      <w:r w:rsidRPr="00EE0C7C">
        <w:rPr>
          <w:rFonts w:ascii="Times New Roman" w:hAnsi="Times New Roman"/>
          <w:sz w:val="28"/>
          <w:szCs w:val="28"/>
        </w:rPr>
        <w:t xml:space="preserve"> сложного для понимания школьников материала из разделов: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5B2DB2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</w:t>
      </w:r>
      <w:r w:rsidR="00DF522E">
        <w:rPr>
          <w:rFonts w:ascii="Times New Roman" w:hAnsi="Times New Roman"/>
          <w:sz w:val="28"/>
          <w:szCs w:val="28"/>
        </w:rPr>
        <w:t>, модели и схемы для решения учебных и познавательных задач; приобретение опыта использования методов биологической науки и проведение несложных биологических экспериментов; умение устанавливать причинно-следственные связи, умозаключения и выводы; умение создавать, применять и преобразовывать знаки и символы для решения учебных и познавательных задач; формирование системы научных знаний о живой природе, закономерностях её развития.</w:t>
      </w:r>
    </w:p>
    <w:p w:rsidR="00A02F4E" w:rsidRDefault="00DF522E" w:rsidP="00A02F4E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 w:rsidR="00A02F4E"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«группы риска» с целью восполнения пробелов в знаниях.</w:t>
      </w:r>
    </w:p>
    <w:p w:rsidR="00A02F4E" w:rsidRPr="00001C9B" w:rsidRDefault="00A02F4E" w:rsidP="00001C9B">
      <w:pPr>
        <w:pStyle w:val="10"/>
        <w:numPr>
          <w:ilvl w:val="0"/>
          <w:numId w:val="2"/>
        </w:numPr>
        <w:spacing w:line="276" w:lineRule="auto"/>
        <w:ind w:hanging="294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>Планировать групповые и индивидуальные занятия</w:t>
      </w:r>
      <w:r w:rsidR="005B2DB2">
        <w:rPr>
          <w:rFonts w:ascii="Times New Roman" w:hAnsi="Times New Roman"/>
          <w:sz w:val="28"/>
          <w:szCs w:val="28"/>
          <w:lang w:eastAsia="ru-RU"/>
        </w:rPr>
        <w:t xml:space="preserve"> с обучающимися </w:t>
      </w:r>
      <w:r w:rsidR="005B2DB2" w:rsidRPr="00EE0C7C">
        <w:rPr>
          <w:rFonts w:ascii="Times New Roman" w:hAnsi="Times New Roman"/>
          <w:sz w:val="28"/>
          <w:szCs w:val="28"/>
        </w:rPr>
        <w:t>«группы риска»</w:t>
      </w:r>
      <w:r w:rsidR="005B2DB2">
        <w:rPr>
          <w:rFonts w:ascii="Times New Roman" w:hAnsi="Times New Roman"/>
          <w:sz w:val="28"/>
          <w:szCs w:val="28"/>
        </w:rPr>
        <w:t>.</w:t>
      </w:r>
    </w:p>
    <w:p w:rsidR="007E5592" w:rsidRP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592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92"/>
    <w:rsid w:val="00001C9B"/>
    <w:rsid w:val="0008135E"/>
    <w:rsid w:val="000D215B"/>
    <w:rsid w:val="0012697C"/>
    <w:rsid w:val="00153801"/>
    <w:rsid w:val="001B266C"/>
    <w:rsid w:val="001C61EB"/>
    <w:rsid w:val="001D609F"/>
    <w:rsid w:val="002C3F24"/>
    <w:rsid w:val="003847A6"/>
    <w:rsid w:val="004E42F9"/>
    <w:rsid w:val="005B2DB2"/>
    <w:rsid w:val="007E5592"/>
    <w:rsid w:val="008D3367"/>
    <w:rsid w:val="008D4586"/>
    <w:rsid w:val="009C5F9D"/>
    <w:rsid w:val="00A02F4E"/>
    <w:rsid w:val="00A85940"/>
    <w:rsid w:val="00AB5E4B"/>
    <w:rsid w:val="00B667EF"/>
    <w:rsid w:val="00BA5276"/>
    <w:rsid w:val="00BD7468"/>
    <w:rsid w:val="00C21721"/>
    <w:rsid w:val="00CE2D4D"/>
    <w:rsid w:val="00D16EC7"/>
    <w:rsid w:val="00D73FA6"/>
    <w:rsid w:val="00D84127"/>
    <w:rsid w:val="00DF522E"/>
    <w:rsid w:val="00E115D0"/>
    <w:rsid w:val="00E27C4B"/>
    <w:rsid w:val="00EE593F"/>
    <w:rsid w:val="00F07943"/>
    <w:rsid w:val="00F80BB6"/>
    <w:rsid w:val="00F9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6 класс 2018-19</a:t>
            </a:r>
          </a:p>
          <a:p>
            <a:pPr>
              <a:defRPr/>
            </a:pP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7.1988407699037638E-2"/>
          <c:y val="0.2872801837270354"/>
          <c:w val="0.66465201224847581"/>
          <c:h val="0.58748067949839611"/>
        </c:manualLayout>
      </c:layout>
      <c:scatterChart>
        <c:scatterStyle val="lineMarker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24</c:v>
                </c:pt>
                <c:pt idx="1">
                  <c:v>15</c:v>
                </c:pt>
                <c:pt idx="2">
                  <c:v>15</c:v>
                </c:pt>
                <c:pt idx="3">
                  <c:v>25</c:v>
                </c:pt>
                <c:pt idx="4">
                  <c:v>8</c:v>
                </c:pt>
                <c:pt idx="5">
                  <c:v>19</c:v>
                </c:pt>
                <c:pt idx="6">
                  <c:v>19</c:v>
                </c:pt>
                <c:pt idx="7">
                  <c:v>14</c:v>
                </c:pt>
              </c:numCache>
            </c:numRef>
          </c:yVal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yVal>
        </c:ser>
        <c:dLbls/>
        <c:axId val="56167040"/>
        <c:axId val="56205696"/>
      </c:scatterChart>
      <c:valAx>
        <c:axId val="56167040"/>
        <c:scaling>
          <c:orientation val="minMax"/>
        </c:scaling>
        <c:axPos val="b"/>
        <c:tickLblPos val="nextTo"/>
        <c:crossAx val="56205696"/>
        <c:crosses val="autoZero"/>
        <c:crossBetween val="midCat"/>
      </c:valAx>
      <c:valAx>
        <c:axId val="56205696"/>
        <c:scaling>
          <c:orientation val="minMax"/>
        </c:scaling>
        <c:axPos val="l"/>
        <c:majorGridlines/>
        <c:numFmt formatCode="General" sourceLinked="1"/>
        <c:tickLblPos val="nextTo"/>
        <c:crossAx val="56167040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/>
        <c:shape val="cylinder"/>
        <c:axId val="41415808"/>
        <c:axId val="41417344"/>
        <c:axId val="0"/>
      </c:bar3DChart>
      <c:catAx>
        <c:axId val="41415808"/>
        <c:scaling>
          <c:orientation val="minMax"/>
        </c:scaling>
        <c:axPos val="b"/>
        <c:numFmt formatCode="General" sourceLinked="1"/>
        <c:tickLblPos val="nextTo"/>
        <c:crossAx val="41417344"/>
        <c:crosses val="autoZero"/>
        <c:auto val="1"/>
        <c:lblAlgn val="ctr"/>
        <c:lblOffset val="100"/>
      </c:catAx>
      <c:valAx>
        <c:axId val="41417344"/>
        <c:scaling>
          <c:orientation val="minMax"/>
        </c:scaling>
        <c:axPos val="l"/>
        <c:majorGridlines/>
        <c:numFmt formatCode="General" sourceLinked="1"/>
        <c:tickLblPos val="nextTo"/>
        <c:crossAx val="414158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lineChart>
        <c:grouping val="standard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2(4)</c:v>
                </c:pt>
                <c:pt idx="6">
                  <c:v>3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7(1)</c:v>
                </c:pt>
                <c:pt idx="15">
                  <c:v>7(2)</c:v>
                </c:pt>
                <c:pt idx="16">
                  <c:v>8(1)</c:v>
                </c:pt>
                <c:pt idx="17">
                  <c:v>8(2)</c:v>
                </c:pt>
                <c:pt idx="18">
                  <c:v>8(3)</c:v>
                </c:pt>
                <c:pt idx="19">
                  <c:v>9(1)</c:v>
                </c:pt>
                <c:pt idx="20">
                  <c:v>9(2)</c:v>
                </c:pt>
                <c:pt idx="21">
                  <c:v>10(1)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88</c:v>
                </c:pt>
                <c:pt idx="1">
                  <c:v>49</c:v>
                </c:pt>
                <c:pt idx="2">
                  <c:v>72</c:v>
                </c:pt>
                <c:pt idx="3">
                  <c:v>63</c:v>
                </c:pt>
                <c:pt idx="4">
                  <c:v>54</c:v>
                </c:pt>
                <c:pt idx="5">
                  <c:v>78</c:v>
                </c:pt>
                <c:pt idx="6">
                  <c:v>61</c:v>
                </c:pt>
                <c:pt idx="7">
                  <c:v>81</c:v>
                </c:pt>
                <c:pt idx="8">
                  <c:v>58</c:v>
                </c:pt>
                <c:pt idx="9">
                  <c:v>63</c:v>
                </c:pt>
                <c:pt idx="10">
                  <c:v>64</c:v>
                </c:pt>
                <c:pt idx="11">
                  <c:v>44</c:v>
                </c:pt>
                <c:pt idx="12">
                  <c:v>59</c:v>
                </c:pt>
                <c:pt idx="13">
                  <c:v>80</c:v>
                </c:pt>
                <c:pt idx="14">
                  <c:v>75</c:v>
                </c:pt>
                <c:pt idx="15">
                  <c:v>39</c:v>
                </c:pt>
                <c:pt idx="16">
                  <c:v>59</c:v>
                </c:pt>
                <c:pt idx="17">
                  <c:v>51</c:v>
                </c:pt>
                <c:pt idx="18">
                  <c:v>25</c:v>
                </c:pt>
                <c:pt idx="19">
                  <c:v>89</c:v>
                </c:pt>
                <c:pt idx="20">
                  <c:v>75</c:v>
                </c:pt>
                <c:pt idx="21">
                  <c:v>74</c:v>
                </c:pt>
              </c:numCache>
            </c:numRef>
          </c:val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2(4)</c:v>
                </c:pt>
                <c:pt idx="6">
                  <c:v>3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7(1)</c:v>
                </c:pt>
                <c:pt idx="15">
                  <c:v>7(2)</c:v>
                </c:pt>
                <c:pt idx="16">
                  <c:v>8(1)</c:v>
                </c:pt>
                <c:pt idx="17">
                  <c:v>8(2)</c:v>
                </c:pt>
                <c:pt idx="18">
                  <c:v>8(3)</c:v>
                </c:pt>
                <c:pt idx="19">
                  <c:v>9(1)</c:v>
                </c:pt>
                <c:pt idx="20">
                  <c:v>9(2)</c:v>
                </c:pt>
                <c:pt idx="21">
                  <c:v>10(1)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89</c:v>
                </c:pt>
                <c:pt idx="1">
                  <c:v>48</c:v>
                </c:pt>
                <c:pt idx="2">
                  <c:v>53</c:v>
                </c:pt>
                <c:pt idx="3">
                  <c:v>42</c:v>
                </c:pt>
                <c:pt idx="4">
                  <c:v>36</c:v>
                </c:pt>
                <c:pt idx="5">
                  <c:v>71</c:v>
                </c:pt>
                <c:pt idx="6">
                  <c:v>67</c:v>
                </c:pt>
                <c:pt idx="7">
                  <c:v>82</c:v>
                </c:pt>
                <c:pt idx="8">
                  <c:v>68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36</c:v>
                </c:pt>
                <c:pt idx="13">
                  <c:v>74</c:v>
                </c:pt>
                <c:pt idx="14">
                  <c:v>94</c:v>
                </c:pt>
                <c:pt idx="15">
                  <c:v>31</c:v>
                </c:pt>
                <c:pt idx="16">
                  <c:v>47</c:v>
                </c:pt>
                <c:pt idx="17">
                  <c:v>47</c:v>
                </c:pt>
                <c:pt idx="18">
                  <c:v>13</c:v>
                </c:pt>
                <c:pt idx="19">
                  <c:v>90</c:v>
                </c:pt>
                <c:pt idx="20">
                  <c:v>83</c:v>
                </c:pt>
                <c:pt idx="21">
                  <c:v>64</c:v>
                </c:pt>
              </c:numCache>
            </c:numRef>
          </c:val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62</c:v>
                </c:pt>
                <c:pt idx="1">
                  <c:v>38</c:v>
                </c:pt>
                <c:pt idx="2">
                  <c:v>50</c:v>
                </c:pt>
                <c:pt idx="3">
                  <c:v>50</c:v>
                </c:pt>
                <c:pt idx="4">
                  <c:v>0</c:v>
                </c:pt>
                <c:pt idx="5">
                  <c:v>38</c:v>
                </c:pt>
                <c:pt idx="6">
                  <c:v>62</c:v>
                </c:pt>
                <c:pt idx="7">
                  <c:v>100</c:v>
                </c:pt>
                <c:pt idx="8">
                  <c:v>62</c:v>
                </c:pt>
                <c:pt idx="9">
                  <c:v>50</c:v>
                </c:pt>
                <c:pt idx="10">
                  <c:v>81</c:v>
                </c:pt>
                <c:pt idx="11">
                  <c:v>75</c:v>
                </c:pt>
                <c:pt idx="12">
                  <c:v>50</c:v>
                </c:pt>
                <c:pt idx="13">
                  <c:v>62</c:v>
                </c:pt>
                <c:pt idx="14">
                  <c:v>100</c:v>
                </c:pt>
                <c:pt idx="15">
                  <c:v>12</c:v>
                </c:pt>
                <c:pt idx="16">
                  <c:v>50</c:v>
                </c:pt>
                <c:pt idx="17">
                  <c:v>50</c:v>
                </c:pt>
                <c:pt idx="18">
                  <c:v>12</c:v>
                </c:pt>
                <c:pt idx="19">
                  <c:v>94</c:v>
                </c:pt>
              </c:numCache>
            </c:numRef>
          </c:val>
        </c:ser>
        <c:dLbls/>
        <c:marker val="1"/>
        <c:axId val="57005568"/>
        <c:axId val="57007104"/>
      </c:lineChart>
      <c:catAx>
        <c:axId val="57005568"/>
        <c:scaling>
          <c:orientation val="minMax"/>
        </c:scaling>
        <c:axPos val="b"/>
        <c:numFmt formatCode="General" sourceLinked="1"/>
        <c:majorTickMark val="none"/>
        <c:tickLblPos val="nextTo"/>
        <c:crossAx val="57007104"/>
        <c:crosses val="autoZero"/>
        <c:auto val="1"/>
        <c:lblAlgn val="ctr"/>
        <c:lblOffset val="100"/>
      </c:catAx>
      <c:valAx>
        <c:axId val="5700710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57005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</cp:lastModifiedBy>
  <cp:revision>15</cp:revision>
  <dcterms:created xsi:type="dcterms:W3CDTF">2019-08-21T11:30:00Z</dcterms:created>
  <dcterms:modified xsi:type="dcterms:W3CDTF">2019-09-30T04:40:00Z</dcterms:modified>
</cp:coreProperties>
</file>