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87A73" w14:textId="46C0E589" w:rsidR="000D71EF" w:rsidRPr="00BC767A" w:rsidRDefault="000D71EF" w:rsidP="00BC767A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C767A">
        <w:rPr>
          <w:rFonts w:ascii="Times New Roman" w:hAnsi="Times New Roman" w:cs="Times New Roman"/>
          <w:color w:val="FF0000"/>
          <w:sz w:val="28"/>
          <w:szCs w:val="28"/>
        </w:rPr>
        <w:t>Речевая готовность к школе. Трудности первоклассников с речевыми недостатками при обучении чтению и письму</w:t>
      </w:r>
    </w:p>
    <w:p w14:paraId="0955DE89" w14:textId="77777777" w:rsidR="00BC767A" w:rsidRDefault="00BC767A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4AB0283" w14:textId="3C1B95FD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Готовность к школьному обучению предполагает, прежде всего, мотивацию к обучению, т.е. у ребенка должно быть желание идти в школу. Он должен уметь общаться со сверстниками, выполнять требования учителя, контролировать свое поведение. Качество учебной деятельности будет зависеть от того, насколько были сформированы предпосылки в дошкольном периоде.</w:t>
      </w:r>
    </w:p>
    <w:p w14:paraId="7F8C0C11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>Для успешного овладения чтением и письмом у детей до начала обучения в школе должны быть сформированы следующие компоненты речи:</w:t>
      </w:r>
    </w:p>
    <w:p w14:paraId="3AB7D605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1. Дети должны уметь слушать и слышать других. При несформированности данных умений, у ребят могут возникнуть трудности в усвоении материала, предъявляемого учителем устно. </w:t>
      </w:r>
    </w:p>
    <w:p w14:paraId="399A62BF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2. Звуковая сторона речи - правильно произносить все звуки речи; Правильное произношение звуков речи и четкое различение звуков речи на слух, является необходимым условием для освоения письма.</w:t>
      </w:r>
    </w:p>
    <w:p w14:paraId="72CB068F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- четко и внятно произносить слова и фразы со сложной звуковой и слоговой наполняемостью (например: мотоциклист, регулировщик, термометр); - говорить громко или тихо, или даже шепотом, в зависимости от ситуации; - изменять темп речи с учетом содержания высказывания.</w:t>
      </w:r>
    </w:p>
    <w:p w14:paraId="71C79F98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>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суба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», жук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зук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», звезда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зведа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», рыба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лыба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 xml:space="preserve">»). 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Неусвоение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 xml:space="preserve"> данных навыков может привести к появлению интонационных ошибок при чтении.</w:t>
      </w:r>
    </w:p>
    <w:p w14:paraId="12428FF8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3. Функции языкового анализа. Дети должны уметь:</w:t>
      </w:r>
    </w:p>
    <w:p w14:paraId="1E99D96A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делить предложения на слова;</w:t>
      </w:r>
    </w:p>
    <w:p w14:paraId="0F367374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делить слова на слоги; </w:t>
      </w:r>
    </w:p>
    <w:p w14:paraId="36F7E89B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уметь выделять все звуки в словах; </w:t>
      </w:r>
    </w:p>
    <w:p w14:paraId="5FA35660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устанавливать последовательность звуков в слове. </w:t>
      </w:r>
    </w:p>
    <w:p w14:paraId="18359970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>Недоразвитие функций языкового анализа и синтеза проявляется на письме в искажении структуры слова и предложения.</w:t>
      </w:r>
    </w:p>
    <w:p w14:paraId="5B4C1B21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>Наиболее характерны следующие ошибки: - слитное написание слов, особенно предлогов с другими словами; - раздельное написание слов, особенно приставок и корней (в доме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вдоме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 xml:space="preserve">», наступила – «на ступила»); </w:t>
      </w:r>
    </w:p>
    <w:p w14:paraId="11B998BC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- пропуски, перестановки, добавления слогов (комната – «кота», печенье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чепенье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», паровоз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павороз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», бабушка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бабабушка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»);</w:t>
      </w:r>
    </w:p>
    <w:p w14:paraId="18250C50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пропуски согласных при их стечении; пропуски гласных, добавления букв (поросенок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просенок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», трава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тарава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 xml:space="preserve">»); </w:t>
      </w:r>
    </w:p>
    <w:p w14:paraId="60560C63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- перестановки букв (комната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конмата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»).</w:t>
      </w:r>
    </w:p>
    <w:p w14:paraId="60261C10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lastRenderedPageBreak/>
        <w:t xml:space="preserve"> 4. Лексическая сторона речи (словарный запас).</w:t>
      </w:r>
    </w:p>
    <w:p w14:paraId="310F7372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Дети должны уметь: - точно подбирать слова; </w:t>
      </w:r>
    </w:p>
    <w:p w14:paraId="38CCA9E4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ясно выражать свои мысли, связывая различные факты в единое целое; </w:t>
      </w:r>
    </w:p>
    <w:p w14:paraId="1E9E62A0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дифференцировать обозначения предметов (например: «автомобиль легковой и грузовой, а не просто автомобиль», «обувь зимняя и летняя»); - употреблять сложные слова (например: длинноногий); </w:t>
      </w:r>
    </w:p>
    <w:p w14:paraId="3D3A62F3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- пользоваться эпитетами (например: чистое поле</w:t>
      </w:r>
      <w:proofErr w:type="gramStart"/>
      <w:r w:rsidRPr="00BC767A">
        <w:rPr>
          <w:rFonts w:ascii="Times New Roman" w:hAnsi="Times New Roman" w:cs="Times New Roman"/>
          <w:sz w:val="28"/>
          <w:szCs w:val="28"/>
        </w:rPr>
        <w:t>);  -</w:t>
      </w:r>
      <w:proofErr w:type="gramEnd"/>
      <w:r w:rsidRPr="00BC767A">
        <w:rPr>
          <w:rFonts w:ascii="Times New Roman" w:hAnsi="Times New Roman" w:cs="Times New Roman"/>
          <w:sz w:val="28"/>
          <w:szCs w:val="28"/>
        </w:rPr>
        <w:t xml:space="preserve"> подбирать метафоры (например: туча комаров); - использовать слова и фразы с переносным значением (например: сломя голову); - подбирать синонимы (например: храбрый – смелый – отважный). </w:t>
      </w:r>
    </w:p>
    <w:p w14:paraId="03F2E16B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>Недоразвитие лексической стороны речи влияет на понимание прочитанного,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 В старших классах возникают ошибки в подборе проверочных слов на письме.</w:t>
      </w:r>
    </w:p>
    <w:p w14:paraId="17BE70E2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5. Грамматическая сторона речи. </w:t>
      </w:r>
    </w:p>
    <w:p w14:paraId="7FFD4B9D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 xml:space="preserve">У детей должны быть сформированы навыки словоизменения и словообразования: </w:t>
      </w:r>
    </w:p>
    <w:p w14:paraId="334ACB1C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а) Навыки словоизменения: Дети должны уметь: - изменять существительные по падежам и числам (например: санки, на санках); </w:t>
      </w:r>
    </w:p>
    <w:p w14:paraId="575EBB6D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употреблять различные предлоги; </w:t>
      </w:r>
    </w:p>
    <w:p w14:paraId="68491EA9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согласовывать существительные с прилагательными в роде, числе, падеже (например: голубое полотенце); </w:t>
      </w:r>
    </w:p>
    <w:p w14:paraId="582A1FF8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согласовывать существительные с числительными (например: один карандаш, два карандаша, пять карандашей); </w:t>
      </w:r>
    </w:p>
    <w:p w14:paraId="6319607B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правильно употреблять глаголы (например: бегу, бежишь, бежит, бежим, бегите, бежал, побежит и т.п.). </w:t>
      </w:r>
    </w:p>
    <w:p w14:paraId="5F974465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 xml:space="preserve">В связи с недоразвитием грамматического строя речи можно наблюдать аграмматизмы на письме и при чтении, проявляющиеся в искажении морфологической структуры слова: </w:t>
      </w:r>
    </w:p>
    <w:p w14:paraId="4927BE3E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ошибки в падежных окончаниях и при изменении числа существительных (у Бори – «у Боре», много деревьев – «много 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деревов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 xml:space="preserve">», на санках – «на 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санков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»);</w:t>
      </w:r>
    </w:p>
    <w:p w14:paraId="14BA2B6A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пропуски, замены предлогов (над столом – «на столом», пошли в лес – «пошли лес»);</w:t>
      </w:r>
    </w:p>
    <w:p w14:paraId="452041A5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ошибки согласования (белый дом – «бела дом», «пять вишен – «пять вишнев», голубое полотенце – «голубая полотенце»). </w:t>
      </w:r>
    </w:p>
    <w:p w14:paraId="0183435E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б) Навыки словообразования:</w:t>
      </w:r>
    </w:p>
    <w:p w14:paraId="23BC1A42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Дети должны уметь: </w:t>
      </w:r>
    </w:p>
    <w:p w14:paraId="024816CB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образовывать слова с помощью уменьшительно-ласкательных и увеличительных суффиксов (например: глаза – глазки – глазищи); </w:t>
      </w:r>
    </w:p>
    <w:p w14:paraId="229F2D4C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lastRenderedPageBreak/>
        <w:t>- образовывать глаголы с помощью приставок (например: шел – вышел – перешел – обошел);</w:t>
      </w:r>
    </w:p>
    <w:p w14:paraId="4F9979A4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образовывать название детенышей животных; </w:t>
      </w:r>
    </w:p>
    <w:p w14:paraId="4DDC642D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образовывать относительные и притяжательные прилагательные от существительных (например: малина – малиновое, лиса – лисья). </w:t>
      </w:r>
    </w:p>
    <w:p w14:paraId="1AFC018B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 xml:space="preserve">Если у первоклассника не сформированы навыки словообразования, то при письме могут наблюдаться: </w:t>
      </w:r>
    </w:p>
    <w:p w14:paraId="50D3FA40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- замены суффиксов (козлята – «</w:t>
      </w:r>
      <w:proofErr w:type="spellStart"/>
      <w:r w:rsidRPr="00BC767A">
        <w:rPr>
          <w:rFonts w:ascii="Times New Roman" w:hAnsi="Times New Roman" w:cs="Times New Roman"/>
          <w:sz w:val="28"/>
          <w:szCs w:val="28"/>
        </w:rPr>
        <w:t>козленки</w:t>
      </w:r>
      <w:proofErr w:type="spellEnd"/>
      <w:r w:rsidRPr="00BC767A">
        <w:rPr>
          <w:rFonts w:ascii="Times New Roman" w:hAnsi="Times New Roman" w:cs="Times New Roman"/>
          <w:sz w:val="28"/>
          <w:szCs w:val="28"/>
        </w:rPr>
        <w:t>»);</w:t>
      </w:r>
    </w:p>
    <w:p w14:paraId="6F345166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замены приставок (захлестнула – «нахлестнула»). </w:t>
      </w:r>
    </w:p>
    <w:p w14:paraId="4523A253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>Могут наблюдаться трудности конструирования сложных предложений, пропуски членов предложений, нарушения последовательности слов в предложении. Может нарушаться самостоятельная письменная речь.</w:t>
      </w:r>
    </w:p>
    <w:p w14:paraId="03173621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6. Связная речь. 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 </w:t>
      </w:r>
    </w:p>
    <w:p w14:paraId="2C8439A6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 xml:space="preserve">Дети должны уметь: </w:t>
      </w:r>
    </w:p>
    <w:p w14:paraId="67A46ED8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свободно общаться с взрослыми и сверстниками; </w:t>
      </w:r>
    </w:p>
    <w:p w14:paraId="2A3D47A3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- поддерживать разговор на темы, доступные возрасту; </w:t>
      </w:r>
    </w:p>
    <w:p w14:paraId="0BF1F2AA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>- рассказывать о пережитых событиях;</w:t>
      </w:r>
    </w:p>
    <w:p w14:paraId="5BF70AF2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пересказывать содержание сказки, рассказа;</w:t>
      </w:r>
    </w:p>
    <w:p w14:paraId="2F6BBFAE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описывать окружающие предметы;</w:t>
      </w:r>
    </w:p>
    <w:p w14:paraId="53A540EA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 xml:space="preserve"> - раскрывать содержание картины, некоторых явлениях окружающей действительности.</w:t>
      </w:r>
    </w:p>
    <w:p w14:paraId="05B82E86" w14:textId="77777777" w:rsidR="000D71EF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 xml:space="preserve">Нарушение самостоятельной связной речи может выражаться в трудностях пересказа, в составлении рассказа, в написании сочинений и изложений. </w:t>
      </w:r>
    </w:p>
    <w:p w14:paraId="7DF571CC" w14:textId="05DD722C" w:rsidR="009F44F8" w:rsidRPr="00BC767A" w:rsidRDefault="000D71EF" w:rsidP="00BC76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C767A">
        <w:rPr>
          <w:rFonts w:ascii="Times New Roman" w:hAnsi="Times New Roman" w:cs="Times New Roman"/>
          <w:sz w:val="28"/>
          <w:szCs w:val="28"/>
        </w:rPr>
        <w:tab/>
        <w:t>Таким образом, хорошо развитая речь первоклассника служит средством успешного обучения не только по письму и чтению, но по другим предметам в школе.</w:t>
      </w:r>
    </w:p>
    <w:sectPr w:rsidR="009F44F8" w:rsidRPr="00BC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59"/>
    <w:rsid w:val="000D71EF"/>
    <w:rsid w:val="001A5759"/>
    <w:rsid w:val="009F44F8"/>
    <w:rsid w:val="00B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7851"/>
  <w15:chartTrackingRefBased/>
  <w15:docId w15:val="{7792F73B-9715-42FD-81D6-20170BD7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2024-01-30T04:47:00Z</dcterms:created>
  <dcterms:modified xsi:type="dcterms:W3CDTF">2024-01-30T05:16:00Z</dcterms:modified>
</cp:coreProperties>
</file>